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D2F94" w14:textId="4366FAD6" w:rsidR="00564457" w:rsidRPr="00993378" w:rsidRDefault="00564457" w:rsidP="00993378">
      <w:pPr>
        <w:widowControl w:val="0"/>
        <w:spacing w:line="400" w:lineRule="exact"/>
        <w:ind w:firstLine="284"/>
        <w:jc w:val="center"/>
        <w:rPr>
          <w:rFonts w:ascii="Gentium" w:hAnsi="Gentium"/>
          <w:sz w:val="28"/>
          <w:szCs w:val="28"/>
          <w:lang w:val="el-GR"/>
        </w:rPr>
      </w:pPr>
      <w:bookmarkStart w:id="0" w:name="_GoBack"/>
      <w:bookmarkEnd w:id="0"/>
    </w:p>
    <w:p w14:paraId="2F2234A3" w14:textId="011FD373" w:rsidR="00D464FA" w:rsidRPr="00993378" w:rsidRDefault="00D464FA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>Τά ἱερά ἀναγνώσματα τῆς σημερι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 xml:space="preserve">νῆς Κυριακῆς, ὀγδόης τοῦ Λουκᾶ, μᾶς </w:t>
      </w:r>
      <w:r w:rsidR="00CF1564" w:rsidRPr="00993378">
        <w:rPr>
          <w:rFonts w:ascii="Gentium" w:hAnsi="Gentium"/>
          <w:sz w:val="28"/>
          <w:szCs w:val="28"/>
          <w:lang w:val="el-GR"/>
        </w:rPr>
        <w:t>παρουσιάζουν</w:t>
      </w:r>
      <w:r w:rsidRPr="00993378">
        <w:rPr>
          <w:rFonts w:ascii="Gentium" w:hAnsi="Gentium"/>
          <w:sz w:val="28"/>
          <w:szCs w:val="28"/>
          <w:lang w:val="el-GR"/>
        </w:rPr>
        <w:t xml:space="preserve"> δύο εἰκόνες</w:t>
      </w:r>
      <w:r w:rsidR="00027149" w:rsidRPr="00993378">
        <w:rPr>
          <w:rFonts w:ascii="Gentium" w:hAnsi="Gentium"/>
          <w:sz w:val="28"/>
          <w:szCs w:val="28"/>
          <w:lang w:val="el-GR"/>
        </w:rPr>
        <w:t>.</w:t>
      </w:r>
      <w:r w:rsidR="00CF1564" w:rsidRPr="00993378">
        <w:rPr>
          <w:rFonts w:ascii="Gentium" w:hAnsi="Gentium"/>
          <w:sz w:val="28"/>
          <w:szCs w:val="28"/>
          <w:lang w:val="el-GR"/>
        </w:rPr>
        <w:t xml:space="preserve"> </w:t>
      </w:r>
      <w:r w:rsidR="00027149" w:rsidRPr="00993378">
        <w:rPr>
          <w:rFonts w:ascii="Gentium" w:hAnsi="Gentium"/>
          <w:sz w:val="28"/>
          <w:szCs w:val="28"/>
          <w:lang w:val="el-GR"/>
        </w:rPr>
        <w:t>Δ</w:t>
      </w:r>
      <w:r w:rsidR="00CF1564" w:rsidRPr="00993378">
        <w:rPr>
          <w:rFonts w:ascii="Gentium" w:hAnsi="Gentium"/>
          <w:sz w:val="28"/>
          <w:szCs w:val="28"/>
          <w:lang w:val="el-GR"/>
        </w:rPr>
        <w:t>ύο εἰκόνες φαινομενικά διαφορε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CF1564" w:rsidRPr="00993378">
        <w:rPr>
          <w:rFonts w:ascii="Gentium" w:hAnsi="Gentium"/>
          <w:sz w:val="28"/>
          <w:szCs w:val="28"/>
          <w:lang w:val="el-GR"/>
        </w:rPr>
        <w:t>τι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CF1564" w:rsidRPr="00993378">
        <w:rPr>
          <w:rFonts w:ascii="Gentium" w:hAnsi="Gentium"/>
          <w:sz w:val="28"/>
          <w:szCs w:val="28"/>
          <w:lang w:val="el-GR"/>
        </w:rPr>
        <w:t xml:space="preserve">κές μεταξύ τους, οἱ ὁποῖες </w:t>
      </w:r>
      <w:r w:rsidR="00E5101F" w:rsidRPr="00993378">
        <w:rPr>
          <w:rFonts w:ascii="Gentium" w:hAnsi="Gentium"/>
          <w:sz w:val="28"/>
          <w:szCs w:val="28"/>
          <w:lang w:val="el-GR"/>
        </w:rPr>
        <w:t>ὅμως περιγράφουν</w:t>
      </w:r>
      <w:r w:rsidRPr="00993378">
        <w:rPr>
          <w:rFonts w:ascii="Gentium" w:hAnsi="Gentium"/>
          <w:sz w:val="28"/>
          <w:szCs w:val="28"/>
          <w:lang w:val="el-GR"/>
        </w:rPr>
        <w:t xml:space="preserve"> </w:t>
      </w:r>
      <w:r w:rsidR="00CF1564" w:rsidRPr="00993378">
        <w:rPr>
          <w:rFonts w:ascii="Gentium" w:hAnsi="Gentium"/>
          <w:sz w:val="28"/>
          <w:szCs w:val="28"/>
          <w:lang w:val="el-GR"/>
        </w:rPr>
        <w:t>δύο βασικές ἰδιότη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CF1564" w:rsidRPr="00993378">
        <w:rPr>
          <w:rFonts w:ascii="Gentium" w:hAnsi="Gentium"/>
          <w:sz w:val="28"/>
          <w:szCs w:val="28"/>
          <w:lang w:val="el-GR"/>
        </w:rPr>
        <w:t>τες τοῦ ἴδιου θεοΐδρυτου θεσμοῦ, τῆς Ἐκκλησίας μας.</w:t>
      </w:r>
    </w:p>
    <w:p w14:paraId="10F8B55B" w14:textId="771C67F3" w:rsidR="00027149" w:rsidRPr="00993378" w:rsidRDefault="00CF1564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>Ἡ μία εἶναι ἡ εἰκόνα</w:t>
      </w:r>
      <w:r w:rsidR="00027149" w:rsidRPr="00993378">
        <w:rPr>
          <w:rFonts w:ascii="Gentium" w:hAnsi="Gentium"/>
          <w:sz w:val="28"/>
          <w:szCs w:val="28"/>
          <w:lang w:val="el-GR"/>
        </w:rPr>
        <w:t xml:space="preserve"> τήν ὁποία</w:t>
      </w:r>
      <w:r w:rsidR="00E5101F" w:rsidRPr="00993378">
        <w:rPr>
          <w:rFonts w:ascii="Gentium" w:hAnsi="Gentium"/>
          <w:sz w:val="28"/>
          <w:szCs w:val="28"/>
          <w:lang w:val="el-GR"/>
        </w:rPr>
        <w:t xml:space="preserve"> μᾶς δί</w:t>
      </w:r>
      <w:r w:rsidR="00027149" w:rsidRPr="00993378">
        <w:rPr>
          <w:rFonts w:ascii="Gentium" w:hAnsi="Gentium"/>
          <w:sz w:val="28"/>
          <w:szCs w:val="28"/>
          <w:lang w:val="el-GR"/>
        </w:rPr>
        <w:t>δ</w:t>
      </w:r>
      <w:r w:rsidR="00E5101F" w:rsidRPr="00993378">
        <w:rPr>
          <w:rFonts w:ascii="Gentium" w:hAnsi="Gentium"/>
          <w:sz w:val="28"/>
          <w:szCs w:val="28"/>
          <w:lang w:val="el-GR"/>
        </w:rPr>
        <w:t>ει ὁ πρωτοκορυφαῖος ἀπό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E5101F" w:rsidRPr="00993378">
        <w:rPr>
          <w:rFonts w:ascii="Gentium" w:hAnsi="Gentium"/>
          <w:sz w:val="28"/>
          <w:szCs w:val="28"/>
          <w:lang w:val="el-GR"/>
        </w:rPr>
        <w:t>στολος Παῦλος στό ἀποστολικό ἀνάγνωσμα. «Ὁ σπείρων φειδομέ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E5101F" w:rsidRPr="00993378">
        <w:rPr>
          <w:rFonts w:ascii="Gentium" w:hAnsi="Gentium"/>
          <w:sz w:val="28"/>
          <w:szCs w:val="28"/>
          <w:lang w:val="el-GR"/>
        </w:rPr>
        <w:t>νως, φειδομένως καί θερίσει, καί ὁ σπείρων ἐπ᾽ εὐλογίαις ἐπ᾽ εὐλο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E5101F" w:rsidRPr="00993378">
        <w:rPr>
          <w:rFonts w:ascii="Gentium" w:hAnsi="Gentium"/>
          <w:sz w:val="28"/>
          <w:szCs w:val="28"/>
          <w:lang w:val="el-GR"/>
        </w:rPr>
        <w:t>γίαις καί θερίσει»</w:t>
      </w:r>
      <w:r w:rsidR="00027149" w:rsidRPr="00993378">
        <w:rPr>
          <w:rFonts w:ascii="Gentium" w:hAnsi="Gentium"/>
          <w:sz w:val="28"/>
          <w:szCs w:val="28"/>
          <w:lang w:val="el-GR"/>
        </w:rPr>
        <w:t>, μᾶς λέγει.</w:t>
      </w:r>
    </w:p>
    <w:p w14:paraId="23F395E4" w14:textId="2988319A" w:rsidR="00351D8E" w:rsidRPr="00993378" w:rsidRDefault="00E5101F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>Ὁ λόγος γιά τή σπορά καί τούς πνευ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ματικούς σπορεῖς ἀλλά καί γιά τόν θερισμό πού ἀκολουθεῖ τή σπορά</w:t>
      </w:r>
      <w:r w:rsidR="00027149" w:rsidRPr="00993378">
        <w:rPr>
          <w:rFonts w:ascii="Gentium" w:hAnsi="Gentium"/>
          <w:sz w:val="28"/>
          <w:szCs w:val="28"/>
          <w:lang w:val="el-GR"/>
        </w:rPr>
        <w:t>. Ὁ</w:t>
      </w:r>
      <w:r w:rsidR="00351D8E" w:rsidRPr="00993378">
        <w:rPr>
          <w:rFonts w:ascii="Gentium" w:hAnsi="Gentium"/>
          <w:sz w:val="28"/>
          <w:szCs w:val="28"/>
          <w:lang w:val="el-GR"/>
        </w:rPr>
        <w:t xml:space="preserve"> λόγος γιά τήν Ἐκκλησία πού ἀποτελεῖ τό θεῖο γεώργιο</w:t>
      </w:r>
      <w:r w:rsidR="00027149" w:rsidRPr="00993378">
        <w:rPr>
          <w:rFonts w:ascii="Gentium" w:hAnsi="Gentium"/>
          <w:sz w:val="28"/>
          <w:szCs w:val="28"/>
          <w:lang w:val="el-GR"/>
        </w:rPr>
        <w:t>,</w:t>
      </w:r>
      <w:r w:rsidR="00351D8E" w:rsidRPr="00993378">
        <w:rPr>
          <w:rFonts w:ascii="Gentium" w:hAnsi="Gentium"/>
          <w:sz w:val="28"/>
          <w:szCs w:val="28"/>
          <w:lang w:val="el-GR"/>
        </w:rPr>
        <w:t xml:space="preserve"> στό ὁποῖο οἱ ποιμένες καί διδάσκαλοι τῆς Ἐκκλησίας σπ</w:t>
      </w:r>
      <w:r w:rsidR="00027149" w:rsidRPr="00993378">
        <w:rPr>
          <w:rFonts w:ascii="Gentium" w:hAnsi="Gentium"/>
          <w:sz w:val="28"/>
          <w:szCs w:val="28"/>
          <w:lang w:val="el-GR"/>
        </w:rPr>
        <w:t>είρ</w:t>
      </w:r>
      <w:r w:rsidR="00351D8E" w:rsidRPr="00993378">
        <w:rPr>
          <w:rFonts w:ascii="Gentium" w:hAnsi="Gentium"/>
          <w:sz w:val="28"/>
          <w:szCs w:val="28"/>
          <w:lang w:val="el-GR"/>
        </w:rPr>
        <w:t>ουν τόν λόγο τοῦ Θεοῦ</w:t>
      </w:r>
      <w:r w:rsidR="00027149" w:rsidRPr="00993378">
        <w:rPr>
          <w:rFonts w:ascii="Gentium" w:hAnsi="Gentium"/>
          <w:sz w:val="28"/>
          <w:szCs w:val="28"/>
          <w:lang w:val="el-GR"/>
        </w:rPr>
        <w:t xml:space="preserve"> μέ</w:t>
      </w:r>
      <w:r w:rsidR="00351D8E" w:rsidRPr="00993378">
        <w:rPr>
          <w:rFonts w:ascii="Gentium" w:hAnsi="Gentium"/>
          <w:sz w:val="28"/>
          <w:szCs w:val="28"/>
          <w:lang w:val="el-GR"/>
        </w:rPr>
        <w:t xml:space="preserve"> ζῆλο καί διάθεση καί φροντίζουν μέ τή χάρη τοῦ Θεοῦ νά δώσει καρπούς, νά δώσει στά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351D8E" w:rsidRPr="00993378">
        <w:rPr>
          <w:rFonts w:ascii="Gentium" w:hAnsi="Gentium"/>
          <w:sz w:val="28"/>
          <w:szCs w:val="28"/>
          <w:lang w:val="el-GR"/>
        </w:rPr>
        <w:t>χεις πέπειρους, ὥστε τήν ὥρα τοῦ θερισμοῦ, τήν ἡμέρα δηλαδή τῆς κρίσεως</w:t>
      </w:r>
      <w:r w:rsidR="00027149" w:rsidRPr="00993378">
        <w:rPr>
          <w:rFonts w:ascii="Gentium" w:hAnsi="Gentium"/>
          <w:sz w:val="28"/>
          <w:szCs w:val="28"/>
          <w:lang w:val="el-GR"/>
        </w:rPr>
        <w:t>,</w:t>
      </w:r>
      <w:r w:rsidR="00351D8E" w:rsidRPr="00993378">
        <w:rPr>
          <w:rFonts w:ascii="Gentium" w:hAnsi="Gentium"/>
          <w:sz w:val="28"/>
          <w:szCs w:val="28"/>
          <w:lang w:val="el-GR"/>
        </w:rPr>
        <w:t xml:space="preserve"> ὁ θερισμός τόν ὁποῖο θά ἀποδώσουν στόν Κύριο νά εἶναι πολύς.</w:t>
      </w:r>
    </w:p>
    <w:p w14:paraId="4F9FB1BF" w14:textId="7E8DDBB8" w:rsidR="00E5101F" w:rsidRPr="00993378" w:rsidRDefault="00351D8E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>Ἡ εἰκόνα αὐτή τοῦ γεωργίου ἰσχύει ὅμως καί γιά ὅλους τούς πι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στούς, οἱ ὁποῖοι μέσα στό γεώργιο τῆς Ἐκκλησίας, μέσα δηλαδή στόν προστατευμένο ἀπό τά ζιζάνια τῶν αἱρέσεων καί τῆς ποικιλωνύμου ἐκ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κοσμικεύσεως</w:t>
      </w:r>
      <w:r w:rsidR="00027149" w:rsidRPr="00993378">
        <w:rPr>
          <w:rFonts w:ascii="Gentium" w:hAnsi="Gentium"/>
          <w:sz w:val="28"/>
          <w:szCs w:val="28"/>
          <w:lang w:val="el-GR"/>
        </w:rPr>
        <w:t xml:space="preserve"> χῶρο</w:t>
      </w:r>
      <w:r w:rsidR="005D41BB" w:rsidRPr="00993378">
        <w:rPr>
          <w:rFonts w:ascii="Gentium" w:hAnsi="Gentium"/>
          <w:sz w:val="28"/>
          <w:szCs w:val="28"/>
          <w:lang w:val="el-GR"/>
        </w:rPr>
        <w:t>, καλοῦνται νά καλλιεργήσουν τόν σπόρο τῆς πίστεως ἀποδίδοντας καί αὐτοί ἔργα καλά καί ἀγαθά.</w:t>
      </w:r>
    </w:p>
    <w:p w14:paraId="19A45B77" w14:textId="23332FE9" w:rsidR="00027149" w:rsidRPr="00993378" w:rsidRDefault="005D41BB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 xml:space="preserve">Ἡ δεύτερη εἰκόνα τῆς Ἐκκλησίας εἶναι αὐτή πού μᾶς παρουσιάζει ὁ ἴδιος ὁ ἱδρυτής της, ὁ Κύριος ἡμῶν Ἰησοῦς Χριστός, </w:t>
      </w:r>
      <w:r w:rsidR="00E5101F" w:rsidRPr="00993378">
        <w:rPr>
          <w:rFonts w:ascii="Gentium" w:hAnsi="Gentium"/>
          <w:sz w:val="28"/>
          <w:szCs w:val="28"/>
          <w:lang w:val="el-GR"/>
        </w:rPr>
        <w:t>σ</w:t>
      </w:r>
      <w:r w:rsidR="00CF1564" w:rsidRPr="00993378">
        <w:rPr>
          <w:rFonts w:ascii="Gentium" w:hAnsi="Gentium"/>
          <w:sz w:val="28"/>
          <w:szCs w:val="28"/>
          <w:lang w:val="el-GR"/>
        </w:rPr>
        <w:t xml:space="preserve">τήν παραβολή τοῦ </w:t>
      </w:r>
      <w:r w:rsidR="007C7428" w:rsidRPr="00993378">
        <w:rPr>
          <w:rFonts w:ascii="Gentium" w:hAnsi="Gentium"/>
          <w:sz w:val="28"/>
          <w:szCs w:val="28"/>
          <w:lang w:val="el-GR"/>
        </w:rPr>
        <w:t>Κ</w:t>
      </w:r>
      <w:r w:rsidR="00CF1564" w:rsidRPr="00993378">
        <w:rPr>
          <w:rFonts w:ascii="Gentium" w:hAnsi="Gentium"/>
          <w:sz w:val="28"/>
          <w:szCs w:val="28"/>
          <w:lang w:val="el-GR"/>
        </w:rPr>
        <w:t xml:space="preserve">αλοῦ Σαμαρείτου, </w:t>
      </w:r>
      <w:r w:rsidR="0010009D" w:rsidRPr="00993378">
        <w:rPr>
          <w:rFonts w:ascii="Gentium" w:hAnsi="Gentium"/>
          <w:sz w:val="28"/>
          <w:szCs w:val="28"/>
          <w:lang w:val="el-GR"/>
        </w:rPr>
        <w:t>τήν ὁποία</w:t>
      </w:r>
      <w:r w:rsidR="00CF1564" w:rsidRPr="00993378">
        <w:rPr>
          <w:rFonts w:ascii="Gentium" w:hAnsi="Gentium"/>
          <w:sz w:val="28"/>
          <w:szCs w:val="28"/>
          <w:lang w:val="el-GR"/>
        </w:rPr>
        <w:t xml:space="preserve"> ἀκούσαμε στό</w:t>
      </w:r>
      <w:r w:rsidR="0010009D" w:rsidRPr="00993378">
        <w:rPr>
          <w:rFonts w:ascii="Gentium" w:hAnsi="Gentium"/>
          <w:sz w:val="28"/>
          <w:szCs w:val="28"/>
          <w:lang w:val="el-GR"/>
        </w:rPr>
        <w:t xml:space="preserve"> σημερινό </w:t>
      </w:r>
      <w:r w:rsidR="00CF1564" w:rsidRPr="00993378">
        <w:rPr>
          <w:rFonts w:ascii="Gentium" w:hAnsi="Gentium"/>
          <w:sz w:val="28"/>
          <w:szCs w:val="28"/>
          <w:lang w:val="el-GR"/>
        </w:rPr>
        <w:t>εὐαγγελι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CF1564" w:rsidRPr="00993378">
        <w:rPr>
          <w:rFonts w:ascii="Gentium" w:hAnsi="Gentium"/>
          <w:sz w:val="28"/>
          <w:szCs w:val="28"/>
          <w:lang w:val="el-GR"/>
        </w:rPr>
        <w:t xml:space="preserve">κό ἀνάγνωσμα. </w:t>
      </w:r>
    </w:p>
    <w:p w14:paraId="53D90B7D" w14:textId="7DC1C01A" w:rsidR="00027149" w:rsidRPr="00993378" w:rsidRDefault="005D41BB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>Τί εἶναι ἡ Ἐκκλησία σύμφωνα μέ αὐτή τήν εἰκόνα;</w:t>
      </w:r>
      <w:r w:rsidR="007C7428" w:rsidRPr="00993378">
        <w:rPr>
          <w:rFonts w:ascii="Gentium" w:hAnsi="Gentium"/>
          <w:sz w:val="28"/>
          <w:szCs w:val="28"/>
          <w:lang w:val="el-GR"/>
        </w:rPr>
        <w:t xml:space="preserve"> Εἶναι πανδοχεῖο, στό ὁποῖο ὁ Καλός Σαμαρείτης Χρι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7C7428" w:rsidRPr="00993378">
        <w:rPr>
          <w:rFonts w:ascii="Gentium" w:hAnsi="Gentium"/>
          <w:sz w:val="28"/>
          <w:szCs w:val="28"/>
          <w:lang w:val="el-GR"/>
        </w:rPr>
        <w:t>στός ἐμπιστεύθηκε στή φροντίδα τοῦ πανδοχέ</w:t>
      </w:r>
      <w:r w:rsidR="00027149" w:rsidRPr="00993378">
        <w:rPr>
          <w:rFonts w:ascii="Gentium" w:hAnsi="Gentium"/>
          <w:sz w:val="28"/>
          <w:szCs w:val="28"/>
          <w:lang w:val="el-GR"/>
        </w:rPr>
        <w:t>ως</w:t>
      </w:r>
      <w:r w:rsidR="007C7428" w:rsidRPr="00993378">
        <w:rPr>
          <w:rFonts w:ascii="Gentium" w:hAnsi="Gentium"/>
          <w:sz w:val="28"/>
          <w:szCs w:val="28"/>
          <w:lang w:val="el-GR"/>
        </w:rPr>
        <w:t xml:space="preserve"> «τόν ἐμπεσόντα εἰς τούς ληστάς», τόν τραυματισμένο δηλαδή ἀπό τήν ἁμαρτία ἄνθρωπο, προκαταβάλ</w:t>
      </w:r>
      <w:r w:rsidR="00027149" w:rsidRPr="00993378">
        <w:rPr>
          <w:rFonts w:ascii="Gentium" w:hAnsi="Gentium"/>
          <w:sz w:val="28"/>
          <w:szCs w:val="28"/>
          <w:lang w:val="el-GR"/>
        </w:rPr>
        <w:t>λ</w:t>
      </w:r>
      <w:r w:rsidR="007C7428" w:rsidRPr="00993378">
        <w:rPr>
          <w:rFonts w:ascii="Gentium" w:hAnsi="Gentium"/>
          <w:sz w:val="28"/>
          <w:szCs w:val="28"/>
          <w:lang w:val="el-GR"/>
        </w:rPr>
        <w:t xml:space="preserve">οντας μάλιστα δύο δηνάρια γιά τή φροντίδα του. </w:t>
      </w:r>
    </w:p>
    <w:p w14:paraId="64CEEAD9" w14:textId="27D2C287" w:rsidR="006E25A9" w:rsidRPr="00993378" w:rsidRDefault="007C7428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 xml:space="preserve">Πανδοχεῖς </w:t>
      </w:r>
      <w:r w:rsidR="00027149" w:rsidRPr="00993378">
        <w:rPr>
          <w:rFonts w:ascii="Gentium" w:hAnsi="Gentium"/>
          <w:sz w:val="28"/>
          <w:szCs w:val="28"/>
          <w:lang w:val="el-GR"/>
        </w:rPr>
        <w:t xml:space="preserve">εἶναι </w:t>
      </w:r>
      <w:r w:rsidRPr="00993378">
        <w:rPr>
          <w:rFonts w:ascii="Gentium" w:hAnsi="Gentium"/>
          <w:sz w:val="28"/>
          <w:szCs w:val="28"/>
          <w:lang w:val="el-GR"/>
        </w:rPr>
        <w:t xml:space="preserve">οἱ πρεσβύτεροι καί οἱ ἐπίσκοποι τῆς Ἐκκλησίας καί τά δύο δηνάρια </w:t>
      </w:r>
      <w:r w:rsidR="006E25A9">
        <w:rPr>
          <w:rFonts w:ascii="Gentium" w:hAnsi="Gentium"/>
          <w:sz w:val="28"/>
          <w:szCs w:val="28"/>
          <w:lang w:val="el-GR"/>
        </w:rPr>
        <w:t xml:space="preserve">εἶναι </w:t>
      </w:r>
      <w:r w:rsidRPr="00993378">
        <w:rPr>
          <w:rFonts w:ascii="Gentium" w:hAnsi="Gentium"/>
          <w:sz w:val="28"/>
          <w:szCs w:val="28"/>
          <w:lang w:val="el-GR"/>
        </w:rPr>
        <w:t xml:space="preserve">ἡ χάρη τῶν μυστηρίων, τήν ὁποία </w:t>
      </w:r>
      <w:r w:rsidR="0059403D" w:rsidRPr="00993378">
        <w:rPr>
          <w:rFonts w:ascii="Gentium" w:hAnsi="Gentium"/>
          <w:sz w:val="28"/>
          <w:szCs w:val="28"/>
          <w:lang w:val="el-GR"/>
        </w:rPr>
        <w:t xml:space="preserve">καλοῦνται νά διαχειριστοῦν </w:t>
      </w:r>
      <w:r w:rsidR="00027149" w:rsidRPr="00993378">
        <w:rPr>
          <w:rFonts w:ascii="Gentium" w:hAnsi="Gentium"/>
          <w:sz w:val="28"/>
          <w:szCs w:val="28"/>
          <w:lang w:val="el-GR"/>
        </w:rPr>
        <w:t>καί νά ἀξιοποιή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027149" w:rsidRPr="00993378">
        <w:rPr>
          <w:rFonts w:ascii="Gentium" w:hAnsi="Gentium"/>
          <w:sz w:val="28"/>
          <w:szCs w:val="28"/>
          <w:lang w:val="el-GR"/>
        </w:rPr>
        <w:t xml:space="preserve">σουν </w:t>
      </w:r>
      <w:r w:rsidR="0059403D" w:rsidRPr="00993378">
        <w:rPr>
          <w:rFonts w:ascii="Gentium" w:hAnsi="Gentium"/>
          <w:sz w:val="28"/>
          <w:szCs w:val="28"/>
          <w:lang w:val="el-GR"/>
        </w:rPr>
        <w:t>γιά τή θεραπεία τῶν ἀνθρώ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59403D" w:rsidRPr="00993378">
        <w:rPr>
          <w:rFonts w:ascii="Gentium" w:hAnsi="Gentium"/>
          <w:sz w:val="28"/>
          <w:szCs w:val="28"/>
          <w:lang w:val="el-GR"/>
        </w:rPr>
        <w:t>πων. Καί μέσα στό πανδοχεῖο καί ὅλοι ἐμεῖς μποροῦμε νά βροῦμε τήν ἴαση καί τή σωτηρία</w:t>
      </w:r>
      <w:r w:rsidR="006E25A9">
        <w:rPr>
          <w:rFonts w:ascii="Gentium" w:hAnsi="Gentium"/>
          <w:sz w:val="28"/>
          <w:szCs w:val="28"/>
          <w:lang w:val="el-GR"/>
        </w:rPr>
        <w:t>,</w:t>
      </w:r>
      <w:r w:rsidR="006E25A9" w:rsidRPr="006E25A9">
        <w:rPr>
          <w:rFonts w:ascii="Gentium" w:hAnsi="Gentium"/>
          <w:sz w:val="28"/>
          <w:szCs w:val="28"/>
          <w:lang w:val="el-GR"/>
        </w:rPr>
        <w:t xml:space="preserve"> </w:t>
      </w:r>
      <w:r w:rsidR="006E25A9" w:rsidRPr="00993378">
        <w:rPr>
          <w:rFonts w:ascii="Gentium" w:hAnsi="Gentium"/>
          <w:sz w:val="28"/>
          <w:szCs w:val="28"/>
          <w:lang w:val="el-GR"/>
        </w:rPr>
        <w:t>καθώς γιά μᾶς ἵδρυσε ὁ Χριστός τήν Ἐκκλησία του καί μόνο μέσα σ᾽ αὐτήν</w:t>
      </w:r>
      <w:r w:rsidR="006E25A9">
        <w:rPr>
          <w:rFonts w:ascii="Gentium" w:hAnsi="Gentium"/>
          <w:sz w:val="28"/>
          <w:szCs w:val="28"/>
          <w:lang w:val="el-GR"/>
        </w:rPr>
        <w:t>.</w:t>
      </w:r>
    </w:p>
    <w:p w14:paraId="5E3769F4" w14:textId="74DC4873" w:rsidR="0059403D" w:rsidRPr="00993378" w:rsidRDefault="0059403D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lastRenderedPageBreak/>
        <w:t>Γεώργιο, λοιπόν, ἡ Ἐκκλησία καί συγχρόνως πανδοχεῖο μᾶς τήν παρουσίασαν τά ἱερά ἀναγνώσμα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 xml:space="preserve">τα τῆς σημερινῆς Κυριακῆς. Καί σ᾽ αὐτό τό ἱερό γεώργιο ἐπιθυμοῦσε νά γίνει σπορέας ὁ μακαριστός </w:t>
      </w:r>
      <w:r w:rsidR="006E25A9">
        <w:rPr>
          <w:rFonts w:ascii="Gentium" w:hAnsi="Gentium"/>
          <w:sz w:val="28"/>
          <w:szCs w:val="28"/>
          <w:lang w:val="el-GR"/>
        </w:rPr>
        <w:t xml:space="preserve">καί ἀείμνηστος </w:t>
      </w:r>
      <w:r w:rsidRPr="00993378">
        <w:rPr>
          <w:rFonts w:ascii="Gentium" w:hAnsi="Gentium"/>
          <w:sz w:val="28"/>
          <w:szCs w:val="28"/>
          <w:lang w:val="el-GR"/>
        </w:rPr>
        <w:t>Μητροπολίτης Λαγκαδᾶ Ἰωάννης, τοῦ ὁποίου τελοῦμε σήμερα τό μνη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 xml:space="preserve">μόσυνο ἐπί τῇ συμπληρώσει τριῶν ἐτῶν ἀπό τήν εἰς Κύριον ἐκδημίαν του. </w:t>
      </w:r>
    </w:p>
    <w:p w14:paraId="32C3FED6" w14:textId="0D67B7D2" w:rsidR="0059403D" w:rsidRPr="00993378" w:rsidRDefault="0059403D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>Ἔτσι τόν γνώρισα, ὅταν νεαρός φοιτητής στή Θεσσαλονίκη πλη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σί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α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 xml:space="preserve">σε στήν Χριστιανική Καταφυγή </w:t>
      </w:r>
      <w:r w:rsidR="00B87B95" w:rsidRPr="00993378">
        <w:rPr>
          <w:rFonts w:ascii="Gentium" w:hAnsi="Gentium"/>
          <w:sz w:val="28"/>
          <w:szCs w:val="28"/>
          <w:lang w:val="el-GR"/>
        </w:rPr>
        <w:t xml:space="preserve">Νέων </w:t>
      </w:r>
      <w:r w:rsidRPr="00993378">
        <w:rPr>
          <w:rFonts w:ascii="Gentium" w:hAnsi="Gentium"/>
          <w:sz w:val="28"/>
          <w:szCs w:val="28"/>
          <w:lang w:val="el-GR"/>
        </w:rPr>
        <w:t>τοῦ Ἁγίου Δημητρίου καί θέλησε νά συνδεθεῖ μαζί της καί μαζί μας</w:t>
      </w:r>
      <w:r w:rsidR="00027149" w:rsidRPr="00993378">
        <w:rPr>
          <w:rFonts w:ascii="Gentium" w:hAnsi="Gentium"/>
          <w:sz w:val="28"/>
          <w:szCs w:val="28"/>
          <w:lang w:val="el-GR"/>
        </w:rPr>
        <w:t xml:space="preserve">, γιά </w:t>
      </w:r>
      <w:r w:rsidRPr="00993378">
        <w:rPr>
          <w:rFonts w:ascii="Gentium" w:hAnsi="Gentium"/>
          <w:sz w:val="28"/>
          <w:szCs w:val="28"/>
          <w:lang w:val="el-GR"/>
        </w:rPr>
        <w:t>νά προσφέρει στό ἔρ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γο τῆς κατηχήσεως τῶν νέων ἀν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 xml:space="preserve">θρώπων, </w:t>
      </w:r>
      <w:r w:rsidR="00027149" w:rsidRPr="00993378">
        <w:rPr>
          <w:rFonts w:ascii="Gentium" w:hAnsi="Gentium"/>
          <w:sz w:val="28"/>
          <w:szCs w:val="28"/>
          <w:lang w:val="el-GR"/>
        </w:rPr>
        <w:t xml:space="preserve">γιά </w:t>
      </w:r>
      <w:r w:rsidRPr="00993378">
        <w:rPr>
          <w:rFonts w:ascii="Gentium" w:hAnsi="Gentium"/>
          <w:sz w:val="28"/>
          <w:szCs w:val="28"/>
          <w:lang w:val="el-GR"/>
        </w:rPr>
        <w:t>νά σπείρει στίς ψυ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χές</w:t>
      </w:r>
      <w:r w:rsidR="00EF23C0" w:rsidRPr="00993378">
        <w:rPr>
          <w:rFonts w:ascii="Gentium" w:hAnsi="Gentium"/>
          <w:sz w:val="28"/>
          <w:szCs w:val="28"/>
          <w:lang w:val="el-GR"/>
        </w:rPr>
        <w:t xml:space="preserve"> τους τόν σπόρο τοῦ θείου λό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EF23C0" w:rsidRPr="00993378">
        <w:rPr>
          <w:rFonts w:ascii="Gentium" w:hAnsi="Gentium"/>
          <w:sz w:val="28"/>
          <w:szCs w:val="28"/>
          <w:lang w:val="el-GR"/>
        </w:rPr>
        <w:t>γου καί τῆς ἀγάπης πρός τήν Ἐκ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EF23C0" w:rsidRPr="00993378">
        <w:rPr>
          <w:rFonts w:ascii="Gentium" w:hAnsi="Gentium"/>
          <w:sz w:val="28"/>
          <w:szCs w:val="28"/>
          <w:lang w:val="el-GR"/>
        </w:rPr>
        <w:t>κλησία καί τή λειτουργική ζωή της.</w:t>
      </w:r>
    </w:p>
    <w:p w14:paraId="77728D37" w14:textId="77777777" w:rsidR="006E25A9" w:rsidRDefault="00EF23C0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>Μέσα στ</w:t>
      </w:r>
      <w:r w:rsidR="00B87B95" w:rsidRPr="00993378">
        <w:rPr>
          <w:rFonts w:ascii="Gentium" w:hAnsi="Gentium"/>
          <w:sz w:val="28"/>
          <w:szCs w:val="28"/>
          <w:lang w:val="el-GR"/>
        </w:rPr>
        <w:t xml:space="preserve">ή Χριστιανική Καταφυγή καί τό πνευματικό ἔργο τῆς Ἱερᾶς Μητροπόλεως Θεσσαλονίκης </w:t>
      </w:r>
      <w:r w:rsidR="00612047" w:rsidRPr="00993378">
        <w:rPr>
          <w:rFonts w:ascii="Gentium" w:hAnsi="Gentium"/>
          <w:sz w:val="28"/>
          <w:szCs w:val="28"/>
          <w:lang w:val="el-GR"/>
        </w:rPr>
        <w:t>ἐρ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612047" w:rsidRPr="00993378">
        <w:rPr>
          <w:rFonts w:ascii="Gentium" w:hAnsi="Gentium"/>
          <w:sz w:val="28"/>
          <w:szCs w:val="28"/>
          <w:lang w:val="el-GR"/>
        </w:rPr>
        <w:t>γά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612047" w:rsidRPr="00993378">
        <w:rPr>
          <w:rFonts w:ascii="Gentium" w:hAnsi="Gentium"/>
          <w:sz w:val="28"/>
          <w:szCs w:val="28"/>
          <w:lang w:val="el-GR"/>
        </w:rPr>
        <w:t>σθηκε μέ πολλή ἀγάπη γιά τούς νέους</w:t>
      </w:r>
      <w:r w:rsidR="00B87B95" w:rsidRPr="00993378">
        <w:rPr>
          <w:rFonts w:ascii="Gentium" w:hAnsi="Gentium"/>
          <w:sz w:val="28"/>
          <w:szCs w:val="28"/>
          <w:lang w:val="el-GR"/>
        </w:rPr>
        <w:t xml:space="preserve"> καί</w:t>
      </w:r>
      <w:r w:rsidR="001B499B" w:rsidRPr="00993378">
        <w:rPr>
          <w:rFonts w:ascii="Gentium" w:hAnsi="Gentium"/>
          <w:sz w:val="28"/>
          <w:szCs w:val="28"/>
          <w:lang w:val="el-GR"/>
        </w:rPr>
        <w:t xml:space="preserve"> προσπάθησε νά βοηθήσει πολλούς ὁδηγώντας τους στήν Ἐκκλησία καί τήν ἁγιαστική χάρη της. </w:t>
      </w:r>
    </w:p>
    <w:p w14:paraId="3E56110A" w14:textId="500D0C2C" w:rsidR="00B87B95" w:rsidRPr="00993378" w:rsidRDefault="001B499B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 xml:space="preserve">Μέσα στό </w:t>
      </w:r>
      <w:r w:rsidR="00B87B95" w:rsidRPr="00993378">
        <w:rPr>
          <w:rFonts w:ascii="Gentium" w:hAnsi="Gentium"/>
          <w:sz w:val="28"/>
          <w:szCs w:val="28"/>
          <w:lang w:val="el-GR"/>
        </w:rPr>
        <w:t xml:space="preserve">πνευματικό </w:t>
      </w:r>
      <w:r w:rsidRPr="00993378">
        <w:rPr>
          <w:rFonts w:ascii="Gentium" w:hAnsi="Gentium"/>
          <w:sz w:val="28"/>
          <w:szCs w:val="28"/>
          <w:lang w:val="el-GR"/>
        </w:rPr>
        <w:t xml:space="preserve">αὐτό </w:t>
      </w:r>
      <w:r w:rsidR="00B87B95" w:rsidRPr="00993378">
        <w:rPr>
          <w:rFonts w:ascii="Gentium" w:hAnsi="Gentium"/>
          <w:sz w:val="28"/>
          <w:szCs w:val="28"/>
          <w:lang w:val="el-GR"/>
        </w:rPr>
        <w:t>φυ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B87B95" w:rsidRPr="00993378">
        <w:rPr>
          <w:rFonts w:ascii="Gentium" w:hAnsi="Gentium"/>
          <w:sz w:val="28"/>
          <w:szCs w:val="28"/>
          <w:lang w:val="el-GR"/>
        </w:rPr>
        <w:t xml:space="preserve">τώριο </w:t>
      </w:r>
      <w:r w:rsidR="00EF23C0" w:rsidRPr="00993378">
        <w:rPr>
          <w:rFonts w:ascii="Gentium" w:hAnsi="Gentium"/>
          <w:sz w:val="28"/>
          <w:szCs w:val="28"/>
          <w:lang w:val="el-GR"/>
        </w:rPr>
        <w:t>καλλιεργήθηκε</w:t>
      </w:r>
      <w:r w:rsidR="006E25A9">
        <w:rPr>
          <w:rFonts w:ascii="Gentium" w:hAnsi="Gentium"/>
          <w:sz w:val="28"/>
          <w:szCs w:val="28"/>
          <w:lang w:val="el-GR"/>
        </w:rPr>
        <w:t xml:space="preserve"> ἀκόμη περισσότερο</w:t>
      </w:r>
      <w:r w:rsidR="00EF23C0" w:rsidRPr="00993378">
        <w:rPr>
          <w:rFonts w:ascii="Gentium" w:hAnsi="Gentium"/>
          <w:sz w:val="28"/>
          <w:szCs w:val="28"/>
          <w:lang w:val="el-GR"/>
        </w:rPr>
        <w:t xml:space="preserve"> καί ἡ ἐπιθυμία του νά </w:t>
      </w:r>
      <w:r w:rsidRPr="00993378">
        <w:rPr>
          <w:rFonts w:ascii="Gentium" w:hAnsi="Gentium"/>
          <w:sz w:val="28"/>
          <w:szCs w:val="28"/>
          <w:lang w:val="el-GR"/>
        </w:rPr>
        <w:t xml:space="preserve">ἀφιερώσει τή ζωή του στόν Θεό καί τή διακονία του καί νά </w:t>
      </w:r>
      <w:r w:rsidR="00EF23C0" w:rsidRPr="00993378">
        <w:rPr>
          <w:rFonts w:ascii="Gentium" w:hAnsi="Gentium"/>
          <w:sz w:val="28"/>
          <w:szCs w:val="28"/>
          <w:lang w:val="el-GR"/>
        </w:rPr>
        <w:t xml:space="preserve">ἐργασθεῖ στό θεῖο πανδοχεῖο τῆς Ἐκκλησίας </w:t>
      </w:r>
      <w:r w:rsidRPr="00993378">
        <w:rPr>
          <w:rFonts w:ascii="Gentium" w:hAnsi="Gentium"/>
          <w:sz w:val="28"/>
          <w:szCs w:val="28"/>
          <w:lang w:val="el-GR"/>
        </w:rPr>
        <w:t xml:space="preserve">ὡς </w:t>
      </w:r>
      <w:r w:rsidR="00EF23C0" w:rsidRPr="00993378">
        <w:rPr>
          <w:rFonts w:ascii="Gentium" w:hAnsi="Gentium"/>
          <w:sz w:val="28"/>
          <w:szCs w:val="28"/>
          <w:lang w:val="el-GR"/>
        </w:rPr>
        <w:t>διάκονος τοῦ Καλοῦ Σαμαρείτου Χριστοῦ καί οἰκονόμος τῶν μυστηρίων του</w:t>
      </w:r>
      <w:r w:rsidRPr="00993378">
        <w:rPr>
          <w:rFonts w:ascii="Gentium" w:hAnsi="Gentium"/>
          <w:sz w:val="28"/>
          <w:szCs w:val="28"/>
          <w:lang w:val="el-GR"/>
        </w:rPr>
        <w:t>.</w:t>
      </w:r>
      <w:r w:rsidR="00EF23C0" w:rsidRPr="00993378">
        <w:rPr>
          <w:rFonts w:ascii="Gentium" w:hAnsi="Gentium"/>
          <w:sz w:val="28"/>
          <w:szCs w:val="28"/>
          <w:lang w:val="el-GR"/>
        </w:rPr>
        <w:t xml:space="preserve"> </w:t>
      </w:r>
    </w:p>
    <w:p w14:paraId="0C099346" w14:textId="38D974A4" w:rsidR="001B499B" w:rsidRPr="00993378" w:rsidRDefault="001B499B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>Ὡ</w:t>
      </w:r>
      <w:r w:rsidR="00EF23C0" w:rsidRPr="00993378">
        <w:rPr>
          <w:rFonts w:ascii="Gentium" w:hAnsi="Gentium"/>
          <w:sz w:val="28"/>
          <w:szCs w:val="28"/>
          <w:lang w:val="el-GR"/>
        </w:rPr>
        <w:t xml:space="preserve">ς διάκονος </w:t>
      </w:r>
      <w:r w:rsidRPr="00993378">
        <w:rPr>
          <w:rFonts w:ascii="Gentium" w:hAnsi="Gentium"/>
          <w:sz w:val="28"/>
          <w:szCs w:val="28"/>
          <w:lang w:val="el-GR"/>
        </w:rPr>
        <w:t xml:space="preserve">ἀρχικά στόν ναό τοῦ πολιούχου τῆς Θεσσαλονίκης ἁγίου μεγαλομάρτυρος Δημητρίου </w:t>
      </w:r>
      <w:r w:rsidR="00EF23C0" w:rsidRPr="00993378">
        <w:rPr>
          <w:rFonts w:ascii="Gentium" w:hAnsi="Gentium"/>
          <w:sz w:val="28"/>
          <w:szCs w:val="28"/>
          <w:lang w:val="el-GR"/>
        </w:rPr>
        <w:t xml:space="preserve">καί στή συνέχεια ὡς πρεσβύτερος </w:t>
      </w:r>
      <w:r w:rsidRPr="00993378">
        <w:rPr>
          <w:rFonts w:ascii="Gentium" w:hAnsi="Gentium"/>
          <w:sz w:val="28"/>
          <w:szCs w:val="28"/>
          <w:lang w:val="el-GR"/>
        </w:rPr>
        <w:t>στόν νέο τότε ἱερό ναό τῶν ἁγίων Κυρίλλου καί Μεθοδίου τῶν Θεσ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σα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 xml:space="preserve">λονικέων, συνδιακονήσαμε </w:t>
      </w:r>
      <w:r w:rsidR="00B87B95" w:rsidRPr="00993378">
        <w:rPr>
          <w:rFonts w:ascii="Gentium" w:hAnsi="Gentium"/>
          <w:sz w:val="28"/>
          <w:szCs w:val="28"/>
          <w:lang w:val="el-GR"/>
        </w:rPr>
        <w:t xml:space="preserve">μέ τόν μακαριστό Ποιμενάρχη σας </w:t>
      </w:r>
      <w:r w:rsidR="00EF23C0" w:rsidRPr="00993378">
        <w:rPr>
          <w:rFonts w:ascii="Gentium" w:hAnsi="Gentium"/>
          <w:sz w:val="28"/>
          <w:szCs w:val="28"/>
          <w:lang w:val="el-GR"/>
        </w:rPr>
        <w:t>στήν Ἱερά Μητρόπολη Θεσσαλο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EF23C0" w:rsidRPr="00993378">
        <w:rPr>
          <w:rFonts w:ascii="Gentium" w:hAnsi="Gentium"/>
          <w:sz w:val="28"/>
          <w:szCs w:val="28"/>
          <w:lang w:val="el-GR"/>
        </w:rPr>
        <w:t>νί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EF23C0" w:rsidRPr="00993378">
        <w:rPr>
          <w:rFonts w:ascii="Gentium" w:hAnsi="Gentium"/>
          <w:sz w:val="28"/>
          <w:szCs w:val="28"/>
          <w:lang w:val="el-GR"/>
        </w:rPr>
        <w:t>κης</w:t>
      </w:r>
      <w:r w:rsidRPr="00993378">
        <w:rPr>
          <w:rFonts w:ascii="Gentium" w:hAnsi="Gentium"/>
          <w:sz w:val="28"/>
          <w:szCs w:val="28"/>
          <w:lang w:val="el-GR"/>
        </w:rPr>
        <w:t xml:space="preserve"> </w:t>
      </w:r>
      <w:r w:rsidR="00EF23C0" w:rsidRPr="00993378">
        <w:rPr>
          <w:rFonts w:ascii="Gentium" w:hAnsi="Gentium"/>
          <w:sz w:val="28"/>
          <w:szCs w:val="28"/>
          <w:lang w:val="el-GR"/>
        </w:rPr>
        <w:t xml:space="preserve">ἐπί δέκα περίπου </w:t>
      </w:r>
      <w:r w:rsidR="00027149" w:rsidRPr="00993378">
        <w:rPr>
          <w:rFonts w:ascii="Gentium" w:hAnsi="Gentium"/>
          <w:sz w:val="28"/>
          <w:szCs w:val="28"/>
          <w:lang w:val="el-GR"/>
        </w:rPr>
        <w:t>ἔτη,</w:t>
      </w:r>
      <w:r w:rsidR="00EF23C0" w:rsidRPr="00993378">
        <w:rPr>
          <w:rFonts w:ascii="Gentium" w:hAnsi="Gentium"/>
          <w:sz w:val="28"/>
          <w:szCs w:val="28"/>
          <w:lang w:val="el-GR"/>
        </w:rPr>
        <w:t xml:space="preserve"> </w:t>
      </w:r>
      <w:r w:rsidRPr="00993378">
        <w:rPr>
          <w:rFonts w:ascii="Gentium" w:hAnsi="Gentium"/>
          <w:sz w:val="28"/>
          <w:szCs w:val="28"/>
          <w:lang w:val="el-GR"/>
        </w:rPr>
        <w:t>καί στό διάστημα αὐτό εἶχα πολλές εὐκαι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ρίες νά γνωρίσω βαθύτερα καί τόν ἴδιο ἀλλά καί τό ἔργο του, καί πρω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τίστως τό ἐνδιαφέρον καί τή μέρι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μνά του γιά τούς ἀνθρώπους, ἰδιαι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τέρως γιά τούς νέους</w:t>
      </w:r>
      <w:r w:rsidR="006E25A9">
        <w:rPr>
          <w:rFonts w:ascii="Gentium" w:hAnsi="Gentium"/>
          <w:sz w:val="28"/>
          <w:szCs w:val="28"/>
          <w:lang w:val="el-GR"/>
        </w:rPr>
        <w:t>, καθώς ἦταν ὑπεύθυνος γιά τό Γραφεῖο Νεότητος, ἀλλά</w:t>
      </w:r>
      <w:r w:rsidRPr="00993378">
        <w:rPr>
          <w:rFonts w:ascii="Gentium" w:hAnsi="Gentium"/>
          <w:sz w:val="28"/>
          <w:szCs w:val="28"/>
          <w:lang w:val="el-GR"/>
        </w:rPr>
        <w:t xml:space="preserve"> καί </w:t>
      </w:r>
      <w:r w:rsidR="006E25A9">
        <w:rPr>
          <w:rFonts w:ascii="Gentium" w:hAnsi="Gentium"/>
          <w:sz w:val="28"/>
          <w:szCs w:val="28"/>
          <w:lang w:val="el-GR"/>
        </w:rPr>
        <w:t xml:space="preserve">γιά ὅλους </w:t>
      </w:r>
      <w:r w:rsidRPr="00993378">
        <w:rPr>
          <w:rFonts w:ascii="Gentium" w:hAnsi="Gentium"/>
          <w:sz w:val="28"/>
          <w:szCs w:val="28"/>
          <w:lang w:val="el-GR"/>
        </w:rPr>
        <w:t>ὅσους εἶχαν ἀνάγκη.</w:t>
      </w:r>
    </w:p>
    <w:p w14:paraId="50DCDA08" w14:textId="4455E2B5" w:rsidR="00CC0AFC" w:rsidRPr="00993378" w:rsidRDefault="001B499B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>Τό ἔργο αὐτό συνέχισε ὁ μακαρι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 xml:space="preserve">στός Μητροπολίτης Ἰωάννης καί </w:t>
      </w:r>
      <w:r w:rsidR="00EF23C0" w:rsidRPr="00993378">
        <w:rPr>
          <w:rFonts w:ascii="Gentium" w:hAnsi="Gentium"/>
          <w:sz w:val="28"/>
          <w:szCs w:val="28"/>
          <w:lang w:val="el-GR"/>
        </w:rPr>
        <w:t>ὡς πρωτοσύγκελλος τῆς Ἱερᾶς Μη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EF23C0" w:rsidRPr="00993378">
        <w:rPr>
          <w:rFonts w:ascii="Gentium" w:hAnsi="Gentium"/>
          <w:sz w:val="28"/>
          <w:szCs w:val="28"/>
          <w:lang w:val="el-GR"/>
        </w:rPr>
        <w:t>τροπόλεως</w:t>
      </w:r>
      <w:r w:rsidRPr="00993378">
        <w:rPr>
          <w:rFonts w:ascii="Gentium" w:hAnsi="Gentium"/>
          <w:sz w:val="28"/>
          <w:szCs w:val="28"/>
          <w:lang w:val="el-GR"/>
        </w:rPr>
        <w:t xml:space="preserve"> Θεσσαλονίκης</w:t>
      </w:r>
      <w:r w:rsidR="00EF23C0" w:rsidRPr="00993378">
        <w:rPr>
          <w:rFonts w:ascii="Gentium" w:hAnsi="Gentium"/>
          <w:sz w:val="28"/>
          <w:szCs w:val="28"/>
          <w:lang w:val="el-GR"/>
        </w:rPr>
        <w:t>, ἐκδα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EF23C0" w:rsidRPr="00993378">
        <w:rPr>
          <w:rFonts w:ascii="Gentium" w:hAnsi="Gentium"/>
          <w:sz w:val="28"/>
          <w:szCs w:val="28"/>
          <w:lang w:val="el-GR"/>
        </w:rPr>
        <w:t>πα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EF23C0" w:rsidRPr="00993378">
        <w:rPr>
          <w:rFonts w:ascii="Gentium" w:hAnsi="Gentium"/>
          <w:sz w:val="28"/>
          <w:szCs w:val="28"/>
          <w:lang w:val="el-GR"/>
        </w:rPr>
        <w:t>νώ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EF23C0" w:rsidRPr="00993378">
        <w:rPr>
          <w:rFonts w:ascii="Gentium" w:hAnsi="Gentium"/>
          <w:sz w:val="28"/>
          <w:szCs w:val="28"/>
          <w:lang w:val="el-GR"/>
        </w:rPr>
        <w:t xml:space="preserve">ντας </w:t>
      </w:r>
      <w:r w:rsidRPr="00993378">
        <w:rPr>
          <w:rFonts w:ascii="Gentium" w:hAnsi="Gentium"/>
          <w:sz w:val="28"/>
          <w:szCs w:val="28"/>
          <w:lang w:val="el-GR"/>
        </w:rPr>
        <w:t xml:space="preserve">ἀφειδῶς </w:t>
      </w:r>
      <w:r w:rsidR="00EF23C0" w:rsidRPr="00993378">
        <w:rPr>
          <w:rFonts w:ascii="Gentium" w:hAnsi="Gentium"/>
          <w:sz w:val="28"/>
          <w:szCs w:val="28"/>
          <w:lang w:val="el-GR"/>
        </w:rPr>
        <w:t>τό δηνάριο τό ὁποῖο τοῦ ἐμπιστεύθηκε ὁ Χριστός στή διακονία τῶν ἀνθρώπων καί τῆς Ἐκκλησίας, καί συνεχίζοντας νά σπείρει τόν λόγο του «τοῖς ἐγ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EF23C0" w:rsidRPr="00993378">
        <w:rPr>
          <w:rFonts w:ascii="Gentium" w:hAnsi="Gentium"/>
          <w:sz w:val="28"/>
          <w:szCs w:val="28"/>
          <w:lang w:val="el-GR"/>
        </w:rPr>
        <w:t>γύς καί τοῖς μακράν»</w:t>
      </w:r>
      <w:r w:rsidR="00CC0AFC" w:rsidRPr="00993378">
        <w:rPr>
          <w:rFonts w:ascii="Gentium" w:hAnsi="Gentium"/>
          <w:sz w:val="28"/>
          <w:szCs w:val="28"/>
          <w:lang w:val="el-GR"/>
        </w:rPr>
        <w:t>.</w:t>
      </w:r>
    </w:p>
    <w:p w14:paraId="482DE9E5" w14:textId="62C1D547" w:rsidR="00027149" w:rsidRPr="00993378" w:rsidRDefault="00CC0AFC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 xml:space="preserve">Καί ὁ Θεός </w:t>
      </w:r>
      <w:r w:rsidR="001B499B" w:rsidRPr="00993378">
        <w:rPr>
          <w:rFonts w:ascii="Gentium" w:hAnsi="Gentium"/>
          <w:sz w:val="28"/>
          <w:szCs w:val="28"/>
          <w:lang w:val="el-GR"/>
        </w:rPr>
        <w:t xml:space="preserve">ἐν τῇ ἀγάπῃ του </w:t>
      </w:r>
      <w:r w:rsidRPr="00993378">
        <w:rPr>
          <w:rFonts w:ascii="Gentium" w:hAnsi="Gentium"/>
          <w:sz w:val="28"/>
          <w:szCs w:val="28"/>
          <w:lang w:val="el-GR"/>
        </w:rPr>
        <w:t xml:space="preserve">τοῦ ἐμπιστεύθηκε </w:t>
      </w:r>
      <w:r w:rsidR="00B87B95" w:rsidRPr="00993378">
        <w:rPr>
          <w:rFonts w:ascii="Gentium" w:hAnsi="Gentium"/>
          <w:sz w:val="28"/>
          <w:szCs w:val="28"/>
          <w:lang w:val="el-GR"/>
        </w:rPr>
        <w:t xml:space="preserve">ἀργότερα </w:t>
      </w:r>
      <w:r w:rsidR="00303EA4" w:rsidRPr="00993378">
        <w:rPr>
          <w:rFonts w:ascii="Cambria" w:hAnsi="Cambria" w:cs="Cambria"/>
          <w:sz w:val="28"/>
          <w:szCs w:val="28"/>
          <w:lang w:val="el-GR"/>
        </w:rPr>
        <w:t>ϖ</w:t>
      </w:r>
      <w:r w:rsidRPr="00993378">
        <w:rPr>
          <w:rFonts w:ascii="Gentium" w:hAnsi="Gentium"/>
          <w:sz w:val="28"/>
          <w:szCs w:val="28"/>
          <w:lang w:val="el-GR"/>
        </w:rPr>
        <w:t>καί τό δεύτερο δηνάριο, τήν χάρη τῆς ἀρχιερωσύνης, καί τόν κατέστησε ποιμένα καί ἐπίσκοπο τῆς Ἱερᾶς αὐτῆς Μητροπόλεως Λαγκαδᾶ, Λη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 xml:space="preserve">τῆς καί Ρεντίνης, εἰς </w:t>
      </w:r>
      <w:r w:rsidRPr="00993378">
        <w:rPr>
          <w:rFonts w:ascii="Gentium" w:hAnsi="Gentium"/>
          <w:sz w:val="28"/>
          <w:szCs w:val="28"/>
          <w:lang w:val="el-GR"/>
        </w:rPr>
        <w:lastRenderedPageBreak/>
        <w:t xml:space="preserve">διαδοχή ἑνός ταπεινοῦ καί ἁγίου ἱεράρχου, </w:t>
      </w:r>
      <w:r w:rsidR="006425D3">
        <w:rPr>
          <w:rFonts w:ascii="Gentium" w:hAnsi="Gentium"/>
          <w:sz w:val="28"/>
          <w:szCs w:val="28"/>
          <w:lang w:val="el-GR"/>
        </w:rPr>
        <w:t xml:space="preserve">τοῦ ἀειμνήστου Σπυρίδωνος, </w:t>
      </w:r>
      <w:r w:rsidRPr="00993378">
        <w:rPr>
          <w:rFonts w:ascii="Gentium" w:hAnsi="Gentium"/>
          <w:sz w:val="28"/>
          <w:szCs w:val="28"/>
          <w:lang w:val="el-GR"/>
        </w:rPr>
        <w:t xml:space="preserve">τό ἔργο τοῦ ὁποίου ἐκλήθη ἀπό τόν Θεό νά συνεχίσει καί νά ἐπαυξήσει «πρός καταρτισμόν τῶν ἁγίων» καί «πρός οἰκοδομήν τοῦ σώματος τοῦ Χριστοῦ». </w:t>
      </w:r>
    </w:p>
    <w:p w14:paraId="0E21BC1A" w14:textId="2F397780" w:rsidR="00CC0AFC" w:rsidRPr="00993378" w:rsidRDefault="00CC0AFC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>Ἔλαβε τό ἐπιπλέον δηνάριο ἀπό τόν Κύριο τοῦ πανδοχείου</w:t>
      </w:r>
      <w:r w:rsidR="00027149" w:rsidRPr="00993378">
        <w:rPr>
          <w:rFonts w:ascii="Gentium" w:hAnsi="Gentium"/>
          <w:sz w:val="28"/>
          <w:szCs w:val="28"/>
          <w:lang w:val="el-GR"/>
        </w:rPr>
        <w:t xml:space="preserve"> ὁ μακα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027149" w:rsidRPr="00993378">
        <w:rPr>
          <w:rFonts w:ascii="Gentium" w:hAnsi="Gentium"/>
          <w:sz w:val="28"/>
          <w:szCs w:val="28"/>
          <w:lang w:val="el-GR"/>
        </w:rPr>
        <w:t>ριστός Μητροπολίτης</w:t>
      </w:r>
      <w:r w:rsidRPr="00993378">
        <w:rPr>
          <w:rFonts w:ascii="Gentium" w:hAnsi="Gentium"/>
          <w:sz w:val="28"/>
          <w:szCs w:val="28"/>
          <w:lang w:val="el-GR"/>
        </w:rPr>
        <w:t>, γιά νά ἔχει τή δυνατότητα νά ἀνταποκρίνεται περισσότερο στίς ἀνάγκες τῶν ἀνθρώπων καί νά σπείρει ἐντατι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κό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τερα τόν θεῖο σπόρο στίς ψυχές τους. Καί τό ἔλαβε μέ τήν ὑπόσχε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ση, ὅπως ἀκούσαμε καί στό σημε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ρινό εὐαγγελικό ἀνάγνωσμα, ὅτι «ὅ,τι  ἄν προσδαπανήσῃ», ὅτι δη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λα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δή ἐπιπλέον δαπανήσει στή διακονία του γιά τούς ἀνθρώπους καί τή σωτηρία του</w:t>
      </w:r>
      <w:r w:rsidR="006425D3">
        <w:rPr>
          <w:rFonts w:ascii="Gentium" w:hAnsi="Gentium"/>
          <w:sz w:val="28"/>
          <w:szCs w:val="28"/>
          <w:lang w:val="el-GR"/>
        </w:rPr>
        <w:t>ς</w:t>
      </w:r>
      <w:r w:rsidRPr="00993378">
        <w:rPr>
          <w:rFonts w:ascii="Gentium" w:hAnsi="Gentium"/>
          <w:sz w:val="28"/>
          <w:szCs w:val="28"/>
          <w:lang w:val="el-GR"/>
        </w:rPr>
        <w:t xml:space="preserve">, ὁ </w:t>
      </w:r>
      <w:r w:rsidR="003112AB" w:rsidRPr="00993378">
        <w:rPr>
          <w:rFonts w:ascii="Gentium" w:hAnsi="Gentium"/>
          <w:sz w:val="28"/>
          <w:szCs w:val="28"/>
          <w:lang w:val="el-GR"/>
        </w:rPr>
        <w:t>Χριστός θά τοῦ τό ἀποδώσει «ἐν τῷ ἐπανέρ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3112AB" w:rsidRPr="00993378">
        <w:rPr>
          <w:rFonts w:ascii="Gentium" w:hAnsi="Gentium"/>
          <w:sz w:val="28"/>
          <w:szCs w:val="28"/>
          <w:lang w:val="el-GR"/>
        </w:rPr>
        <w:t>χεσθαι» αὐτ</w:t>
      </w:r>
      <w:r w:rsidR="006425D3">
        <w:rPr>
          <w:rFonts w:ascii="Gentium" w:hAnsi="Gentium"/>
          <w:sz w:val="28"/>
          <w:szCs w:val="28"/>
          <w:lang w:val="el-GR"/>
        </w:rPr>
        <w:t>όν</w:t>
      </w:r>
      <w:r w:rsidR="003112AB" w:rsidRPr="00993378">
        <w:rPr>
          <w:rFonts w:ascii="Gentium" w:hAnsi="Gentium"/>
          <w:sz w:val="28"/>
          <w:szCs w:val="28"/>
          <w:lang w:val="el-GR"/>
        </w:rPr>
        <w:t>.</w:t>
      </w:r>
    </w:p>
    <w:p w14:paraId="20F5C4F8" w14:textId="113937DD" w:rsidR="00DA3CF6" w:rsidRPr="00993378" w:rsidRDefault="003112AB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>Ἐργάσθηκε, ἐκοπίασε, ἀγωνίσθη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κε, προσέφερε ὁ μακαριστός ἱεράρ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χης, ὅπως καί σεῖς γνωρίζετ</w:t>
      </w:r>
      <w:r w:rsidR="000045D8" w:rsidRPr="00993378">
        <w:rPr>
          <w:rFonts w:ascii="Gentium" w:hAnsi="Gentium"/>
          <w:sz w:val="28"/>
          <w:szCs w:val="28"/>
          <w:lang w:val="el-GR"/>
        </w:rPr>
        <w:t xml:space="preserve">ε </w:t>
      </w:r>
      <w:r w:rsidR="00B87B95" w:rsidRPr="00993378">
        <w:rPr>
          <w:rFonts w:ascii="Gentium" w:hAnsi="Gentium"/>
          <w:sz w:val="28"/>
          <w:szCs w:val="28"/>
          <w:lang w:val="el-GR"/>
        </w:rPr>
        <w:t>πε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B87B95" w:rsidRPr="00993378">
        <w:rPr>
          <w:rFonts w:ascii="Gentium" w:hAnsi="Gentium"/>
          <w:sz w:val="28"/>
          <w:szCs w:val="28"/>
          <w:lang w:val="el-GR"/>
        </w:rPr>
        <w:t>ρισ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B87B95" w:rsidRPr="00993378">
        <w:rPr>
          <w:rFonts w:ascii="Gentium" w:hAnsi="Gentium"/>
          <w:sz w:val="28"/>
          <w:szCs w:val="28"/>
          <w:lang w:val="el-GR"/>
        </w:rPr>
        <w:t xml:space="preserve">σότερο ἀπό κάθε ἄλλον </w:t>
      </w:r>
      <w:r w:rsidR="000045D8" w:rsidRPr="00993378">
        <w:rPr>
          <w:rFonts w:ascii="Gentium" w:hAnsi="Gentium"/>
          <w:sz w:val="28"/>
          <w:szCs w:val="28"/>
          <w:lang w:val="el-GR"/>
        </w:rPr>
        <w:t>καί ὅπως τόν ζήσατε</w:t>
      </w:r>
      <w:r w:rsidRPr="00993378">
        <w:rPr>
          <w:rFonts w:ascii="Gentium" w:hAnsi="Gentium"/>
          <w:sz w:val="28"/>
          <w:szCs w:val="28"/>
          <w:lang w:val="el-GR"/>
        </w:rPr>
        <w:t xml:space="preserve"> κατά τή δεκαετῆ </w:t>
      </w:r>
      <w:r w:rsidR="000045D8" w:rsidRPr="00993378">
        <w:rPr>
          <w:rFonts w:ascii="Gentium" w:hAnsi="Gentium"/>
          <w:sz w:val="28"/>
          <w:szCs w:val="28"/>
          <w:lang w:val="el-GR"/>
        </w:rPr>
        <w:t xml:space="preserve">ἀρχιερατεία του στήν Ἱερά αὐτή Μητρόπολη, ἀλλά καί </w:t>
      </w:r>
      <w:r w:rsidR="00027149" w:rsidRPr="00993378">
        <w:rPr>
          <w:rFonts w:ascii="Gentium" w:hAnsi="Gentium"/>
          <w:sz w:val="28"/>
          <w:szCs w:val="28"/>
          <w:lang w:val="el-GR"/>
        </w:rPr>
        <w:t xml:space="preserve">κατά </w:t>
      </w:r>
      <w:r w:rsidR="000045D8" w:rsidRPr="00993378">
        <w:rPr>
          <w:rFonts w:ascii="Gentium" w:hAnsi="Gentium"/>
          <w:sz w:val="28"/>
          <w:szCs w:val="28"/>
          <w:lang w:val="el-GR"/>
        </w:rPr>
        <w:t xml:space="preserve">τή σχεδόν τεσσαρακονταετῆ διακονία του στήν Ἐκκλησία. </w:t>
      </w:r>
    </w:p>
    <w:p w14:paraId="26D23D57" w14:textId="57A45B9A" w:rsidR="00DA3CF6" w:rsidRPr="00993378" w:rsidRDefault="004D70D5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n-US"/>
        </w:rPr>
        <w:t>T</w:t>
      </w:r>
      <w:r w:rsidRPr="00993378">
        <w:rPr>
          <w:rFonts w:ascii="Gentium" w:hAnsi="Gentium"/>
          <w:sz w:val="28"/>
          <w:szCs w:val="28"/>
          <w:lang w:val="el-GR"/>
        </w:rPr>
        <w:t xml:space="preserve">ό ἐνδιαφέρον καί τή φροντίδα του εἵλκυαν πάντοτε οἱ νέοι </w:t>
      </w:r>
      <w:r w:rsidR="00DA3CF6" w:rsidRPr="00993378">
        <w:rPr>
          <w:rFonts w:ascii="Gentium" w:hAnsi="Gentium"/>
          <w:sz w:val="28"/>
          <w:szCs w:val="28"/>
          <w:lang w:val="el-GR"/>
        </w:rPr>
        <w:t>τούς ὁποίους</w:t>
      </w:r>
      <w:r w:rsidRPr="00993378">
        <w:rPr>
          <w:rFonts w:ascii="Gentium" w:hAnsi="Gentium"/>
          <w:sz w:val="28"/>
          <w:szCs w:val="28"/>
          <w:lang w:val="el-GR"/>
        </w:rPr>
        <w:t xml:space="preserve"> προσπαθοῦσε νά στηρίξει μέ τήν ἀγάπη του ἀλλά καί δη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μι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 xml:space="preserve">ουργώντας ὑποδομές, χώρους καί εὐκαιρίες </w:t>
      </w:r>
      <w:r w:rsidR="00DA3CF6" w:rsidRPr="00993378">
        <w:rPr>
          <w:rFonts w:ascii="Gentium" w:hAnsi="Gentium"/>
          <w:sz w:val="28"/>
          <w:szCs w:val="28"/>
          <w:lang w:val="el-GR"/>
        </w:rPr>
        <w:t>στόν χῶρο τῆς Ἐκκλη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DA3CF6" w:rsidRPr="00993378">
        <w:rPr>
          <w:rFonts w:ascii="Gentium" w:hAnsi="Gentium"/>
          <w:sz w:val="28"/>
          <w:szCs w:val="28"/>
          <w:lang w:val="el-GR"/>
        </w:rPr>
        <w:t>σίας</w:t>
      </w:r>
      <w:r w:rsidR="00602B23" w:rsidRPr="00993378">
        <w:rPr>
          <w:rFonts w:ascii="Gentium" w:hAnsi="Gentium"/>
          <w:sz w:val="28"/>
          <w:szCs w:val="28"/>
          <w:lang w:val="el-GR"/>
        </w:rPr>
        <w:t>, ὅπως τό Κέντρο Νεότητος «Ἡ ἁγία Κυράννα»,</w:t>
      </w:r>
      <w:r w:rsidRPr="00993378">
        <w:rPr>
          <w:rFonts w:ascii="Gentium" w:hAnsi="Gentium"/>
          <w:sz w:val="28"/>
          <w:szCs w:val="28"/>
          <w:lang w:val="el-GR"/>
        </w:rPr>
        <w:t xml:space="preserve"> </w:t>
      </w:r>
      <w:r w:rsidR="00DA3CF6" w:rsidRPr="00993378">
        <w:rPr>
          <w:rFonts w:ascii="Gentium" w:hAnsi="Gentium"/>
          <w:sz w:val="28"/>
          <w:szCs w:val="28"/>
          <w:lang w:val="el-GR"/>
        </w:rPr>
        <w:t xml:space="preserve">γιά νά μποροῦν νά βρίσκονται </w:t>
      </w:r>
      <w:r w:rsidRPr="00993378">
        <w:rPr>
          <w:rFonts w:ascii="Gentium" w:hAnsi="Gentium"/>
          <w:sz w:val="28"/>
          <w:szCs w:val="28"/>
          <w:lang w:val="el-GR"/>
        </w:rPr>
        <w:t xml:space="preserve">κοντά </w:t>
      </w:r>
      <w:r w:rsidR="00DA3CF6" w:rsidRPr="00993378">
        <w:rPr>
          <w:rFonts w:ascii="Gentium" w:hAnsi="Gentium"/>
          <w:sz w:val="28"/>
          <w:szCs w:val="28"/>
          <w:lang w:val="el-GR"/>
        </w:rPr>
        <w:t>της</w:t>
      </w:r>
      <w:r w:rsidRPr="00993378">
        <w:rPr>
          <w:rFonts w:ascii="Gentium" w:hAnsi="Gentium"/>
          <w:sz w:val="28"/>
          <w:szCs w:val="28"/>
          <w:lang w:val="el-GR"/>
        </w:rPr>
        <w:t xml:space="preserve">, ἀλλά καί γιά νά ἀνταποκρίνεται ἡ Ἐκκλησία στίς ἀνάγκες τους ἀλλά καί στά ὄνειρά τους. </w:t>
      </w:r>
    </w:p>
    <w:p w14:paraId="0151584F" w14:textId="370C73C7" w:rsidR="00027149" w:rsidRPr="00993378" w:rsidRDefault="004D70D5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>Ἡ ἀγάπη του ἀγκάλιαζε καί ὅλους ὅσους ἀντιμετώπιζαν προβλήματα ἤ βρισκόταν σέ δυσχερῆ θέση. Φιλάνθρωπος καί ἐλεήμων φρό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ντι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ζε καί γι᾽ αὐτούς τούς ἀδελφούς μας μιμούμενος τόν Καλό Σαμα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ρείτη</w:t>
      </w:r>
      <w:r w:rsidR="00DA3CF6" w:rsidRPr="00993378">
        <w:rPr>
          <w:rFonts w:ascii="Gentium" w:hAnsi="Gentium"/>
          <w:sz w:val="28"/>
          <w:szCs w:val="28"/>
          <w:lang w:val="el-GR"/>
        </w:rPr>
        <w:t xml:space="preserve"> καί προσπαθοῦσε νά τούς συμπαρίσταται μέ κάθε τρόπο.</w:t>
      </w:r>
    </w:p>
    <w:p w14:paraId="0C3D0973" w14:textId="7972055C" w:rsidR="00DA3CF6" w:rsidRPr="00993378" w:rsidRDefault="00602B23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>Μερίμνησε ὅμως καί γιά τήν προ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βολή τῶν ἁγίων</w:t>
      </w:r>
      <w:r w:rsidR="006425D3">
        <w:rPr>
          <w:rFonts w:ascii="Gentium" w:hAnsi="Gentium"/>
          <w:sz w:val="28"/>
          <w:szCs w:val="28"/>
          <w:lang w:val="el-GR"/>
        </w:rPr>
        <w:t>, ἰδιαιτέρως τῆς ἁγίας Κυράννης,</w:t>
      </w:r>
      <w:r w:rsidRPr="00993378">
        <w:rPr>
          <w:rFonts w:ascii="Gentium" w:hAnsi="Gentium"/>
          <w:sz w:val="28"/>
          <w:szCs w:val="28"/>
          <w:lang w:val="el-GR"/>
        </w:rPr>
        <w:t xml:space="preserve"> καί τῆς παραδό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σεως τῆς τοπικῆς Ἐκκλησίας, τι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μώ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ντας τούς ἁγίους της ἀλλά καί ἱδρύοντας τό Ἐκκλησιαστικό Μου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σεῖο τῆς Ἱερᾶς Μητροπόλεως.</w:t>
      </w:r>
    </w:p>
    <w:p w14:paraId="4CB62DDC" w14:textId="6A74D4A9" w:rsidR="003112AB" w:rsidRPr="00993378" w:rsidRDefault="002D090F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 xml:space="preserve">Ὁ Θεός θέλησε νά τόν καλέσει ἀνέλπιστα καί </w:t>
      </w:r>
      <w:r w:rsidR="000045D8" w:rsidRPr="00993378">
        <w:rPr>
          <w:rFonts w:ascii="Gentium" w:hAnsi="Gentium"/>
          <w:sz w:val="28"/>
          <w:szCs w:val="28"/>
          <w:lang w:val="el-GR"/>
        </w:rPr>
        <w:t xml:space="preserve">πρόωρα, κατά τό ἀνθρώπινο, </w:t>
      </w:r>
      <w:r w:rsidRPr="00993378">
        <w:rPr>
          <w:rFonts w:ascii="Gentium" w:hAnsi="Gentium"/>
          <w:sz w:val="28"/>
          <w:szCs w:val="28"/>
          <w:lang w:val="el-GR"/>
        </w:rPr>
        <w:t>κοντά του</w:t>
      </w:r>
      <w:r w:rsidR="000045D8" w:rsidRPr="00993378">
        <w:rPr>
          <w:rFonts w:ascii="Gentium" w:hAnsi="Gentium"/>
          <w:sz w:val="28"/>
          <w:szCs w:val="28"/>
          <w:lang w:val="el-GR"/>
        </w:rPr>
        <w:t xml:space="preserve">, </w:t>
      </w:r>
      <w:r w:rsidR="00027149" w:rsidRPr="00993378">
        <w:rPr>
          <w:rFonts w:ascii="Gentium" w:hAnsi="Gentium"/>
          <w:sz w:val="28"/>
          <w:szCs w:val="28"/>
          <w:lang w:val="el-GR"/>
        </w:rPr>
        <w:t>πρίν ἀπό τρία χρόνια. Ἐ</w:t>
      </w:r>
      <w:r w:rsidR="000045D8" w:rsidRPr="00993378">
        <w:rPr>
          <w:rFonts w:ascii="Gentium" w:hAnsi="Gentium"/>
          <w:sz w:val="28"/>
          <w:szCs w:val="28"/>
          <w:lang w:val="el-GR"/>
        </w:rPr>
        <w:t xml:space="preserve">λπίζουμε </w:t>
      </w:r>
      <w:r w:rsidR="00027149" w:rsidRPr="00993378">
        <w:rPr>
          <w:rFonts w:ascii="Gentium" w:hAnsi="Gentium"/>
          <w:sz w:val="28"/>
          <w:szCs w:val="28"/>
          <w:lang w:val="el-GR"/>
        </w:rPr>
        <w:t xml:space="preserve">ὅμως </w:t>
      </w:r>
      <w:r w:rsidR="000045D8" w:rsidRPr="00993378">
        <w:rPr>
          <w:rFonts w:ascii="Gentium" w:hAnsi="Gentium"/>
          <w:sz w:val="28"/>
          <w:szCs w:val="28"/>
          <w:lang w:val="el-GR"/>
        </w:rPr>
        <w:t xml:space="preserve">καί εὐχόμεθα </w:t>
      </w:r>
      <w:r w:rsidR="00B87B95" w:rsidRPr="00993378">
        <w:rPr>
          <w:rFonts w:ascii="Gentium" w:hAnsi="Gentium"/>
          <w:sz w:val="28"/>
          <w:szCs w:val="28"/>
          <w:lang w:val="el-GR"/>
        </w:rPr>
        <w:t xml:space="preserve">ὅτι </w:t>
      </w:r>
      <w:r w:rsidRPr="00993378">
        <w:rPr>
          <w:rFonts w:ascii="Gentium" w:hAnsi="Gentium"/>
          <w:sz w:val="28"/>
          <w:szCs w:val="28"/>
          <w:lang w:val="el-GR"/>
        </w:rPr>
        <w:t xml:space="preserve">ἐκεῖ ὅπου εὑρίσκεται τώρα </w:t>
      </w:r>
      <w:r w:rsidR="000045D8" w:rsidRPr="00993378">
        <w:rPr>
          <w:rFonts w:ascii="Gentium" w:hAnsi="Gentium"/>
          <w:sz w:val="28"/>
          <w:szCs w:val="28"/>
          <w:lang w:val="el-GR"/>
        </w:rPr>
        <w:t>προγεύεται τούς καρπούς τῶν κόπων καί τήν ἀνταμοιβή</w:t>
      </w:r>
      <w:r w:rsidR="00B87B95" w:rsidRPr="00993378">
        <w:rPr>
          <w:rFonts w:ascii="Gentium" w:hAnsi="Gentium"/>
          <w:sz w:val="28"/>
          <w:szCs w:val="28"/>
          <w:lang w:val="el-GR"/>
        </w:rPr>
        <w:t xml:space="preserve">, </w:t>
      </w:r>
      <w:r w:rsidR="000045D8" w:rsidRPr="00993378">
        <w:rPr>
          <w:rFonts w:ascii="Gentium" w:hAnsi="Gentium"/>
          <w:sz w:val="28"/>
          <w:szCs w:val="28"/>
          <w:lang w:val="el-GR"/>
        </w:rPr>
        <w:t>ἡ ὁποία ἀναμένει ὅλους ὅσους ἐργά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="000045D8" w:rsidRPr="00993378">
        <w:rPr>
          <w:rFonts w:ascii="Gentium" w:hAnsi="Gentium"/>
          <w:sz w:val="28"/>
          <w:szCs w:val="28"/>
          <w:lang w:val="el-GR"/>
        </w:rPr>
        <w:t xml:space="preserve">σθηκαν </w:t>
      </w:r>
      <w:r w:rsidRPr="00993378">
        <w:rPr>
          <w:rFonts w:ascii="Gentium" w:hAnsi="Gentium"/>
          <w:sz w:val="28"/>
          <w:szCs w:val="28"/>
          <w:lang w:val="el-GR"/>
        </w:rPr>
        <w:t xml:space="preserve">μέ ζῆλο καί ἀγάπη </w:t>
      </w:r>
      <w:r w:rsidR="000045D8" w:rsidRPr="00993378">
        <w:rPr>
          <w:rFonts w:ascii="Gentium" w:hAnsi="Gentium"/>
          <w:sz w:val="28"/>
          <w:szCs w:val="28"/>
          <w:lang w:val="el-GR"/>
        </w:rPr>
        <w:t>στό γεώργιο τοῦ Θεοῦ.</w:t>
      </w:r>
    </w:p>
    <w:p w14:paraId="0C95BE1C" w14:textId="350CFB04" w:rsidR="000045D8" w:rsidRPr="00993378" w:rsidRDefault="002D090F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>Καί εἶναι εὐλογία ἀπό τόν Θεό τό γεγονός ὅτι σᾶς χάρισε ἕναν νέο ποιμενάρχη, τόν Σεβασμιώτατο Μη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 xml:space="preserve">τροπολίτη Λαγκαδᾶ, Λητῆς καί </w:t>
      </w:r>
      <w:r w:rsidRPr="00993378">
        <w:rPr>
          <w:rFonts w:ascii="Gentium" w:hAnsi="Gentium"/>
          <w:sz w:val="28"/>
          <w:szCs w:val="28"/>
          <w:lang w:val="el-GR"/>
        </w:rPr>
        <w:lastRenderedPageBreak/>
        <w:t xml:space="preserve">Ρεντίνης κ. Πλάτωνα, </w:t>
      </w:r>
      <w:r w:rsidR="006425D3">
        <w:rPr>
          <w:rFonts w:ascii="Gentium" w:hAnsi="Gentium"/>
          <w:sz w:val="28"/>
          <w:szCs w:val="28"/>
          <w:lang w:val="el-GR"/>
        </w:rPr>
        <w:t xml:space="preserve">τόν ὁποῖο καί ἰδιαιτέρως ἀγαποῦσε ὁ ἀείμνηστος Ἰωάννης, </w:t>
      </w:r>
      <w:r w:rsidRPr="00993378">
        <w:rPr>
          <w:rFonts w:ascii="Gentium" w:hAnsi="Gentium"/>
          <w:sz w:val="28"/>
          <w:szCs w:val="28"/>
          <w:lang w:val="el-GR"/>
        </w:rPr>
        <w:t>ὁ ὁποῖος διακρίνεται γιά τήν ἀγάπη καί τόν ζῆλο γιά τήν Ἐκκλησία, στήν ὁποία ἀφιερώθηκε ἀπό τά νεανικά του χρόνια ὡς μοναχός στήν Ἱερά Μονή τοῦ Ἁγίου Ἰωάννου τοῦ Θεο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 xml:space="preserve">λόγου στήν Πάτμο, </w:t>
      </w:r>
      <w:r w:rsidR="006425D3">
        <w:rPr>
          <w:rFonts w:ascii="Gentium" w:hAnsi="Gentium"/>
          <w:sz w:val="28"/>
          <w:szCs w:val="28"/>
          <w:lang w:val="el-GR"/>
        </w:rPr>
        <w:t xml:space="preserve">ὅπου καί ἐγώ τόν ἐγνώρισα καί συνεδέθην ἀδελφικῶς μαζί του, </w:t>
      </w:r>
      <w:r w:rsidRPr="00993378">
        <w:rPr>
          <w:rFonts w:ascii="Gentium" w:hAnsi="Gentium"/>
          <w:sz w:val="28"/>
          <w:szCs w:val="28"/>
          <w:lang w:val="el-GR"/>
        </w:rPr>
        <w:t>καί ὁ ὁποῖος συνεχίζει ἀκάματος τό ἔργο τοῦ προκατόχου του, μακαριστοῦ Μη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τρο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πολίτου Ἰωάννου, καί ἀγωνίζε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ται γιά νά σπείρει «ἐπ᾽ εὐλογίαις» τόν λόγο τοῦ Θεοῦ στίς ψυχές σας καί νά θεραπεύσει ὅλες τίς ἀνάγκες σας μέ τή χάρη τοῦ Θεοῦ.</w:t>
      </w:r>
    </w:p>
    <w:p w14:paraId="4AB179DC" w14:textId="18ECAE55" w:rsidR="002D090F" w:rsidRPr="00993378" w:rsidRDefault="002D090F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  <w:r w:rsidRPr="00993378">
        <w:rPr>
          <w:rFonts w:ascii="Gentium" w:hAnsi="Gentium"/>
          <w:sz w:val="28"/>
          <w:szCs w:val="28"/>
          <w:lang w:val="el-GR"/>
        </w:rPr>
        <w:t>Τόν εὐχαριστῶ ἀπό καρδίας</w:t>
      </w:r>
      <w:r w:rsidR="006425D3">
        <w:rPr>
          <w:rFonts w:ascii="Gentium" w:hAnsi="Gentium"/>
          <w:sz w:val="28"/>
          <w:szCs w:val="28"/>
          <w:lang w:val="el-GR"/>
        </w:rPr>
        <w:t xml:space="preserve">, τόσο ἐγώ προσωπικά ὅσο καί ὅλοι οἱ ἀδελφοί Ἀρχιερεῖς, πού λαμβάνουν μέρος σήμερα στή θεία Λειτουργία, </w:t>
      </w:r>
      <w:r w:rsidRPr="00993378">
        <w:rPr>
          <w:rFonts w:ascii="Gentium" w:hAnsi="Gentium"/>
          <w:sz w:val="28"/>
          <w:szCs w:val="28"/>
          <w:lang w:val="el-GR"/>
        </w:rPr>
        <w:t>γιά τήν τιμητική πρόσκλησή του νά συμμετάσχ</w:t>
      </w:r>
      <w:r w:rsidR="006425D3">
        <w:rPr>
          <w:rFonts w:ascii="Gentium" w:hAnsi="Gentium"/>
          <w:sz w:val="28"/>
          <w:szCs w:val="28"/>
          <w:lang w:val="el-GR"/>
        </w:rPr>
        <w:t>ουμε</w:t>
      </w:r>
      <w:r w:rsidRPr="00993378">
        <w:rPr>
          <w:rFonts w:ascii="Gentium" w:hAnsi="Gentium"/>
          <w:sz w:val="28"/>
          <w:szCs w:val="28"/>
          <w:lang w:val="el-GR"/>
        </w:rPr>
        <w:t xml:space="preserve"> στό ἀρχιερα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τικό συλλείτουργο καί στό μνημό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 xml:space="preserve">συνο τοῦ μακαριστοῦ προκατόχου του Ἰωάννου, καί </w:t>
      </w:r>
      <w:r w:rsidR="006425D3">
        <w:rPr>
          <w:rFonts w:ascii="Gentium" w:hAnsi="Gentium"/>
          <w:sz w:val="28"/>
          <w:szCs w:val="28"/>
          <w:lang w:val="el-GR"/>
        </w:rPr>
        <w:t xml:space="preserve">ταπεινῶς </w:t>
      </w:r>
      <w:r w:rsidRPr="00993378">
        <w:rPr>
          <w:rFonts w:ascii="Gentium" w:hAnsi="Gentium"/>
          <w:sz w:val="28"/>
          <w:szCs w:val="28"/>
          <w:lang w:val="el-GR"/>
        </w:rPr>
        <w:t>εὔχομαι ὁ Θεός νά τόν ἐνισχύει καί νά τόν ἐνδυ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ναμώνει στήν πολυεύθυνη ἀρχιε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ρα</w:t>
      </w:r>
      <w:r w:rsidR="009A2957" w:rsidRPr="00993378">
        <w:rPr>
          <w:rFonts w:ascii="Gentium" w:hAnsi="Gentium"/>
          <w:sz w:val="28"/>
          <w:szCs w:val="28"/>
          <w:lang w:val="el-GR"/>
        </w:rPr>
        <w:softHyphen/>
      </w:r>
      <w:r w:rsidRPr="00993378">
        <w:rPr>
          <w:rFonts w:ascii="Gentium" w:hAnsi="Gentium"/>
          <w:sz w:val="28"/>
          <w:szCs w:val="28"/>
          <w:lang w:val="el-GR"/>
        </w:rPr>
        <w:t>τική του διακονία</w:t>
      </w:r>
      <w:r w:rsidR="00027149" w:rsidRPr="00993378">
        <w:rPr>
          <w:rFonts w:ascii="Gentium" w:hAnsi="Gentium"/>
          <w:sz w:val="28"/>
          <w:szCs w:val="28"/>
          <w:lang w:val="el-GR"/>
        </w:rPr>
        <w:t xml:space="preserve"> εἰς ἔτη</w:t>
      </w:r>
      <w:r w:rsidR="006425D3" w:rsidRPr="006425D3">
        <w:rPr>
          <w:rFonts w:ascii="Gentium" w:hAnsi="Gentium"/>
          <w:sz w:val="28"/>
          <w:szCs w:val="28"/>
          <w:lang w:val="el-GR"/>
        </w:rPr>
        <w:t xml:space="preserve"> </w:t>
      </w:r>
      <w:r w:rsidR="006425D3" w:rsidRPr="00993378">
        <w:rPr>
          <w:rFonts w:ascii="Gentium" w:hAnsi="Gentium"/>
          <w:sz w:val="28"/>
          <w:szCs w:val="28"/>
          <w:lang w:val="el-GR"/>
        </w:rPr>
        <w:t>πολλά</w:t>
      </w:r>
      <w:r w:rsidRPr="00993378">
        <w:rPr>
          <w:rFonts w:ascii="Gentium" w:hAnsi="Gentium"/>
          <w:sz w:val="28"/>
          <w:szCs w:val="28"/>
          <w:lang w:val="el-GR"/>
        </w:rPr>
        <w:t>.</w:t>
      </w:r>
    </w:p>
    <w:p w14:paraId="0BB49FFA" w14:textId="77777777" w:rsidR="009A2957" w:rsidRPr="00993378" w:rsidRDefault="009A2957" w:rsidP="00993378">
      <w:pPr>
        <w:widowControl w:val="0"/>
        <w:spacing w:line="400" w:lineRule="exact"/>
        <w:ind w:firstLine="284"/>
        <w:jc w:val="both"/>
        <w:rPr>
          <w:rFonts w:ascii="Gentium" w:hAnsi="Gentium"/>
          <w:sz w:val="28"/>
          <w:szCs w:val="28"/>
          <w:lang w:val="el-GR"/>
        </w:rPr>
      </w:pPr>
    </w:p>
    <w:sectPr w:rsidR="009A2957" w:rsidRPr="00993378" w:rsidSect="005204C1">
      <w:headerReference w:type="even" r:id="rId6"/>
      <w:headerReference w:type="default" r:id="rId7"/>
      <w:pgSz w:w="11906" w:h="16838"/>
      <w:pgMar w:top="1701" w:right="1701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04013" w14:textId="77777777" w:rsidR="00D5367A" w:rsidRDefault="00D5367A" w:rsidP="005204C1">
      <w:r>
        <w:separator/>
      </w:r>
    </w:p>
  </w:endnote>
  <w:endnote w:type="continuationSeparator" w:id="0">
    <w:p w14:paraId="5A7AF461" w14:textId="77777777" w:rsidR="00D5367A" w:rsidRDefault="00D5367A" w:rsidP="0052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A1"/>
    <w:family w:val="auto"/>
    <w:pitch w:val="variable"/>
    <w:sig w:usb0="E00000FF" w:usb1="00000003" w:usb2="00000000" w:usb3="00000000" w:csb0="0000001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A2FDD" w14:textId="77777777" w:rsidR="00D5367A" w:rsidRDefault="00D5367A" w:rsidP="005204C1">
      <w:r>
        <w:separator/>
      </w:r>
    </w:p>
  </w:footnote>
  <w:footnote w:type="continuationSeparator" w:id="0">
    <w:p w14:paraId="6E88FB89" w14:textId="77777777" w:rsidR="00D5367A" w:rsidRDefault="00D5367A" w:rsidP="0052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4"/>
      </w:rPr>
      <w:id w:val="1981185892"/>
      <w:docPartObj>
        <w:docPartGallery w:val="Page Numbers (Top of Page)"/>
        <w:docPartUnique/>
      </w:docPartObj>
    </w:sdtPr>
    <w:sdtEndPr>
      <w:rPr>
        <w:rStyle w:val="a4"/>
      </w:rPr>
    </w:sdtEndPr>
    <w:sdtContent>
      <w:p w14:paraId="2732475C" w14:textId="423D3BA8" w:rsidR="00CC0AFC" w:rsidRDefault="00CC0AFC" w:rsidP="00755311">
        <w:pPr>
          <w:pStyle w:val="a3"/>
          <w:framePr w:wrap="none" w:vAnchor="text" w:hAnchor="margin" w:xAlign="right" w:y="1"/>
          <w:rPr>
            <w:rStyle w:val="a4"/>
          </w:rPr>
        </w:pPr>
        <w:r>
          <w:rPr>
            <w:rStyle w:val="a4"/>
          </w:rPr>
          <w:fldChar w:fldCharType="begin"/>
        </w:r>
        <w:r>
          <w:rPr>
            <w:rStyle w:val="a4"/>
          </w:rPr>
          <w:instrText xml:space="preserve"> PAGE </w:instrText>
        </w:r>
        <w:r>
          <w:rPr>
            <w:rStyle w:val="a4"/>
          </w:rPr>
          <w:fldChar w:fldCharType="end"/>
        </w:r>
      </w:p>
    </w:sdtContent>
  </w:sdt>
  <w:p w14:paraId="0E5D2A73" w14:textId="77777777" w:rsidR="00CC0AFC" w:rsidRDefault="00CC0AFC" w:rsidP="005204C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4"/>
      </w:rPr>
      <w:id w:val="-1067805086"/>
      <w:docPartObj>
        <w:docPartGallery w:val="Page Numbers (Top of Page)"/>
        <w:docPartUnique/>
      </w:docPartObj>
    </w:sdtPr>
    <w:sdtEndPr>
      <w:rPr>
        <w:rStyle w:val="a4"/>
        <w:rFonts w:ascii="Gentium" w:hAnsi="Gentium"/>
        <w:sz w:val="28"/>
        <w:szCs w:val="28"/>
      </w:rPr>
    </w:sdtEndPr>
    <w:sdtContent>
      <w:p w14:paraId="0B2B16DC" w14:textId="1EC091CC" w:rsidR="00CC0AFC" w:rsidRPr="006515A8" w:rsidRDefault="00CC0AFC" w:rsidP="00755311">
        <w:pPr>
          <w:pStyle w:val="a3"/>
          <w:framePr w:wrap="none" w:vAnchor="text" w:hAnchor="margin" w:xAlign="right" w:y="1"/>
          <w:rPr>
            <w:rStyle w:val="a4"/>
            <w:rFonts w:ascii="Gentium" w:hAnsi="Gentium"/>
            <w:sz w:val="28"/>
            <w:szCs w:val="28"/>
          </w:rPr>
        </w:pPr>
        <w:r w:rsidRPr="006515A8">
          <w:rPr>
            <w:rStyle w:val="a4"/>
            <w:rFonts w:ascii="Gentium" w:hAnsi="Gentium"/>
            <w:sz w:val="28"/>
            <w:szCs w:val="28"/>
          </w:rPr>
          <w:fldChar w:fldCharType="begin"/>
        </w:r>
        <w:r w:rsidRPr="006515A8">
          <w:rPr>
            <w:rStyle w:val="a4"/>
            <w:rFonts w:ascii="Gentium" w:hAnsi="Gentium"/>
            <w:sz w:val="28"/>
            <w:szCs w:val="28"/>
          </w:rPr>
          <w:instrText xml:space="preserve"> PAGE </w:instrText>
        </w:r>
        <w:r w:rsidRPr="006515A8">
          <w:rPr>
            <w:rStyle w:val="a4"/>
            <w:rFonts w:ascii="Gentium" w:hAnsi="Gentium"/>
            <w:sz w:val="28"/>
            <w:szCs w:val="28"/>
          </w:rPr>
          <w:fldChar w:fldCharType="separate"/>
        </w:r>
        <w:r w:rsidR="00026579">
          <w:rPr>
            <w:rStyle w:val="a4"/>
            <w:rFonts w:ascii="Gentium" w:hAnsi="Gentium"/>
            <w:noProof/>
            <w:sz w:val="28"/>
            <w:szCs w:val="28"/>
          </w:rPr>
          <w:t>2</w:t>
        </w:r>
        <w:r w:rsidRPr="006515A8">
          <w:rPr>
            <w:rStyle w:val="a4"/>
            <w:rFonts w:ascii="Gentium" w:hAnsi="Gentium"/>
            <w:sz w:val="28"/>
            <w:szCs w:val="28"/>
          </w:rPr>
          <w:fldChar w:fldCharType="end"/>
        </w:r>
      </w:p>
    </w:sdtContent>
  </w:sdt>
  <w:p w14:paraId="3AD1515C" w14:textId="77777777" w:rsidR="00CC0AFC" w:rsidRDefault="00CC0AFC" w:rsidP="005204C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C1"/>
    <w:rsid w:val="000045D8"/>
    <w:rsid w:val="00006DAA"/>
    <w:rsid w:val="00026579"/>
    <w:rsid w:val="00027149"/>
    <w:rsid w:val="00036544"/>
    <w:rsid w:val="000371E0"/>
    <w:rsid w:val="00042024"/>
    <w:rsid w:val="00044592"/>
    <w:rsid w:val="00047358"/>
    <w:rsid w:val="00051638"/>
    <w:rsid w:val="0005798D"/>
    <w:rsid w:val="00071C79"/>
    <w:rsid w:val="000848AA"/>
    <w:rsid w:val="000953F6"/>
    <w:rsid w:val="000B2B74"/>
    <w:rsid w:val="000B380F"/>
    <w:rsid w:val="000B4516"/>
    <w:rsid w:val="000B5375"/>
    <w:rsid w:val="000D074D"/>
    <w:rsid w:val="000D09E8"/>
    <w:rsid w:val="000D4B9A"/>
    <w:rsid w:val="000E0780"/>
    <w:rsid w:val="000E082E"/>
    <w:rsid w:val="000E2383"/>
    <w:rsid w:val="000F0524"/>
    <w:rsid w:val="000F26D6"/>
    <w:rsid w:val="000F2F5C"/>
    <w:rsid w:val="0010009D"/>
    <w:rsid w:val="00110BC6"/>
    <w:rsid w:val="00123088"/>
    <w:rsid w:val="00136334"/>
    <w:rsid w:val="00140BAD"/>
    <w:rsid w:val="00147553"/>
    <w:rsid w:val="00185531"/>
    <w:rsid w:val="00190B94"/>
    <w:rsid w:val="001B499B"/>
    <w:rsid w:val="001D1DB7"/>
    <w:rsid w:val="001D230C"/>
    <w:rsid w:val="001D2E0A"/>
    <w:rsid w:val="001F6193"/>
    <w:rsid w:val="00212C6A"/>
    <w:rsid w:val="00221BF3"/>
    <w:rsid w:val="00237D6E"/>
    <w:rsid w:val="00240CCF"/>
    <w:rsid w:val="00244014"/>
    <w:rsid w:val="002523A0"/>
    <w:rsid w:val="002534F8"/>
    <w:rsid w:val="00253A77"/>
    <w:rsid w:val="00270FDA"/>
    <w:rsid w:val="002920C5"/>
    <w:rsid w:val="002C0E6C"/>
    <w:rsid w:val="002D090F"/>
    <w:rsid w:val="002F2201"/>
    <w:rsid w:val="002F5718"/>
    <w:rsid w:val="00303EA4"/>
    <w:rsid w:val="003112AB"/>
    <w:rsid w:val="0031327B"/>
    <w:rsid w:val="00340290"/>
    <w:rsid w:val="00350D63"/>
    <w:rsid w:val="00351D8E"/>
    <w:rsid w:val="00370684"/>
    <w:rsid w:val="00371F7D"/>
    <w:rsid w:val="00384F2E"/>
    <w:rsid w:val="00390FA9"/>
    <w:rsid w:val="003B1E03"/>
    <w:rsid w:val="003B2C5C"/>
    <w:rsid w:val="003C6399"/>
    <w:rsid w:val="003D2EB9"/>
    <w:rsid w:val="003E4E9C"/>
    <w:rsid w:val="003E7FE5"/>
    <w:rsid w:val="00426DA6"/>
    <w:rsid w:val="00434BA9"/>
    <w:rsid w:val="0046389B"/>
    <w:rsid w:val="004646A2"/>
    <w:rsid w:val="00472C25"/>
    <w:rsid w:val="00473D79"/>
    <w:rsid w:val="0048521E"/>
    <w:rsid w:val="00493C14"/>
    <w:rsid w:val="004A3558"/>
    <w:rsid w:val="004A6FEE"/>
    <w:rsid w:val="004B17A1"/>
    <w:rsid w:val="004D03CE"/>
    <w:rsid w:val="004D70D5"/>
    <w:rsid w:val="004E1210"/>
    <w:rsid w:val="004E48FA"/>
    <w:rsid w:val="004E5663"/>
    <w:rsid w:val="004E6A9A"/>
    <w:rsid w:val="004F2A47"/>
    <w:rsid w:val="00513017"/>
    <w:rsid w:val="005204C1"/>
    <w:rsid w:val="00520D2A"/>
    <w:rsid w:val="00523408"/>
    <w:rsid w:val="00564457"/>
    <w:rsid w:val="0058131B"/>
    <w:rsid w:val="0059403D"/>
    <w:rsid w:val="005C6ACE"/>
    <w:rsid w:val="005D41BB"/>
    <w:rsid w:val="005D7EA1"/>
    <w:rsid w:val="00602B23"/>
    <w:rsid w:val="006032A4"/>
    <w:rsid w:val="0060576C"/>
    <w:rsid w:val="006109A5"/>
    <w:rsid w:val="00612047"/>
    <w:rsid w:val="006121C3"/>
    <w:rsid w:val="00621EE7"/>
    <w:rsid w:val="006425D3"/>
    <w:rsid w:val="006515A8"/>
    <w:rsid w:val="0065769A"/>
    <w:rsid w:val="00665234"/>
    <w:rsid w:val="006736A2"/>
    <w:rsid w:val="00681E0B"/>
    <w:rsid w:val="00696604"/>
    <w:rsid w:val="006E25A9"/>
    <w:rsid w:val="00705692"/>
    <w:rsid w:val="00720AD2"/>
    <w:rsid w:val="00733688"/>
    <w:rsid w:val="0074427B"/>
    <w:rsid w:val="00754D9C"/>
    <w:rsid w:val="00755311"/>
    <w:rsid w:val="00760A4A"/>
    <w:rsid w:val="00781AB5"/>
    <w:rsid w:val="00787E68"/>
    <w:rsid w:val="00795321"/>
    <w:rsid w:val="007B582A"/>
    <w:rsid w:val="007C7428"/>
    <w:rsid w:val="007F2B7A"/>
    <w:rsid w:val="007F32B2"/>
    <w:rsid w:val="0080166D"/>
    <w:rsid w:val="008036B5"/>
    <w:rsid w:val="00825E34"/>
    <w:rsid w:val="00855C3D"/>
    <w:rsid w:val="00884C76"/>
    <w:rsid w:val="008936F3"/>
    <w:rsid w:val="00893C24"/>
    <w:rsid w:val="008B43A7"/>
    <w:rsid w:val="008C67E3"/>
    <w:rsid w:val="008C6FF9"/>
    <w:rsid w:val="008C7E65"/>
    <w:rsid w:val="008D10DE"/>
    <w:rsid w:val="00905532"/>
    <w:rsid w:val="0090783D"/>
    <w:rsid w:val="00926362"/>
    <w:rsid w:val="00937606"/>
    <w:rsid w:val="0095413A"/>
    <w:rsid w:val="0096655B"/>
    <w:rsid w:val="00977A5D"/>
    <w:rsid w:val="00983B1D"/>
    <w:rsid w:val="00993378"/>
    <w:rsid w:val="009A2957"/>
    <w:rsid w:val="009A7D8A"/>
    <w:rsid w:val="009C2646"/>
    <w:rsid w:val="00A05E0B"/>
    <w:rsid w:val="00A32E23"/>
    <w:rsid w:val="00A70EF3"/>
    <w:rsid w:val="00A73B51"/>
    <w:rsid w:val="00A760D7"/>
    <w:rsid w:val="00A93FFF"/>
    <w:rsid w:val="00AB25AE"/>
    <w:rsid w:val="00AD610B"/>
    <w:rsid w:val="00AF6766"/>
    <w:rsid w:val="00B04414"/>
    <w:rsid w:val="00B140A7"/>
    <w:rsid w:val="00B30FA9"/>
    <w:rsid w:val="00B76C1C"/>
    <w:rsid w:val="00B87B95"/>
    <w:rsid w:val="00BA4E4F"/>
    <w:rsid w:val="00BB4FF3"/>
    <w:rsid w:val="00BB655C"/>
    <w:rsid w:val="00BD017D"/>
    <w:rsid w:val="00BD6DE1"/>
    <w:rsid w:val="00C225E8"/>
    <w:rsid w:val="00C336E8"/>
    <w:rsid w:val="00C72C95"/>
    <w:rsid w:val="00C759C5"/>
    <w:rsid w:val="00C77039"/>
    <w:rsid w:val="00C828D8"/>
    <w:rsid w:val="00C8702A"/>
    <w:rsid w:val="00C92A3C"/>
    <w:rsid w:val="00C95735"/>
    <w:rsid w:val="00CC0AFC"/>
    <w:rsid w:val="00CD0498"/>
    <w:rsid w:val="00CF1564"/>
    <w:rsid w:val="00D111C1"/>
    <w:rsid w:val="00D3212A"/>
    <w:rsid w:val="00D3362A"/>
    <w:rsid w:val="00D415ED"/>
    <w:rsid w:val="00D464FA"/>
    <w:rsid w:val="00D5367A"/>
    <w:rsid w:val="00D72F21"/>
    <w:rsid w:val="00D81DCA"/>
    <w:rsid w:val="00D83986"/>
    <w:rsid w:val="00DA3CF6"/>
    <w:rsid w:val="00DA4DFC"/>
    <w:rsid w:val="00DA5BE0"/>
    <w:rsid w:val="00DB6EE9"/>
    <w:rsid w:val="00DC3D45"/>
    <w:rsid w:val="00DE05E9"/>
    <w:rsid w:val="00DE695E"/>
    <w:rsid w:val="00E5101F"/>
    <w:rsid w:val="00E63759"/>
    <w:rsid w:val="00E83E27"/>
    <w:rsid w:val="00EA02A2"/>
    <w:rsid w:val="00EB650A"/>
    <w:rsid w:val="00ED0718"/>
    <w:rsid w:val="00ED17D4"/>
    <w:rsid w:val="00ED7447"/>
    <w:rsid w:val="00EF23C0"/>
    <w:rsid w:val="00F02B32"/>
    <w:rsid w:val="00F12145"/>
    <w:rsid w:val="00F2392B"/>
    <w:rsid w:val="00F35D4E"/>
    <w:rsid w:val="00F3628B"/>
    <w:rsid w:val="00F36485"/>
    <w:rsid w:val="00F41E44"/>
    <w:rsid w:val="00F43340"/>
    <w:rsid w:val="00F44404"/>
    <w:rsid w:val="00F539A1"/>
    <w:rsid w:val="00F651B5"/>
    <w:rsid w:val="00F72DB3"/>
    <w:rsid w:val="00F76B52"/>
    <w:rsid w:val="00F957BD"/>
    <w:rsid w:val="00FA418C"/>
    <w:rsid w:val="00FB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4313"/>
  <w15:chartTrackingRefBased/>
  <w15:docId w15:val="{5E31F23B-FD5F-7B42-9E20-1F407360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4C1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5204C1"/>
  </w:style>
  <w:style w:type="character" w:styleId="a4">
    <w:name w:val="page number"/>
    <w:basedOn w:val="a0"/>
    <w:uiPriority w:val="99"/>
    <w:semiHidden/>
    <w:unhideWhenUsed/>
    <w:rsid w:val="005204C1"/>
  </w:style>
  <w:style w:type="paragraph" w:styleId="a5">
    <w:name w:val="footer"/>
    <w:basedOn w:val="a"/>
    <w:link w:val="Char0"/>
    <w:uiPriority w:val="99"/>
    <w:unhideWhenUsed/>
    <w:rsid w:val="006515A8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5"/>
    <w:uiPriority w:val="99"/>
    <w:rsid w:val="00651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4</Pages>
  <Words>1169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</cp:lastModifiedBy>
  <cp:revision>55</cp:revision>
  <cp:lastPrinted>2023-11-10T06:41:00Z</cp:lastPrinted>
  <dcterms:created xsi:type="dcterms:W3CDTF">2022-12-06T10:23:00Z</dcterms:created>
  <dcterms:modified xsi:type="dcterms:W3CDTF">2023-11-12T10:13:00Z</dcterms:modified>
  <cp:category/>
</cp:coreProperties>
</file>